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5"/>
        <w:gridCol w:w="8060"/>
      </w:tblGrid>
      <w:tr w:rsidR="004E611E" w:rsidRPr="004D6E14" w14:paraId="593685C1" w14:textId="77777777" w:rsidTr="007066D6">
        <w:trPr>
          <w:trHeight w:val="703"/>
        </w:trPr>
        <w:tc>
          <w:tcPr>
            <w:tcW w:w="2345" w:type="dxa"/>
          </w:tcPr>
          <w:p w14:paraId="13DEA740" w14:textId="5A638BB9" w:rsidR="004E611E" w:rsidRDefault="004E611E" w:rsidP="004E611E">
            <w:pPr>
              <w:pStyle w:val="Title"/>
            </w:pPr>
            <w:r>
              <w:t xml:space="preserve">PD L3-6 </w:t>
            </w:r>
          </w:p>
        </w:tc>
        <w:tc>
          <w:tcPr>
            <w:tcW w:w="8060" w:type="dxa"/>
          </w:tcPr>
          <w:p w14:paraId="5FC30F80" w14:textId="6A9B4A30" w:rsidR="004E611E" w:rsidRPr="004E611E" w:rsidRDefault="00360808" w:rsidP="004E611E">
            <w:pPr>
              <w:pStyle w:val="TableParagraph"/>
              <w:spacing w:line="348" w:lineRule="exact"/>
              <w:ind w:left="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Record </w:t>
            </w:r>
            <w:r w:rsidR="004E611E">
              <w:rPr>
                <w:b/>
                <w:bCs/>
                <w:sz w:val="32"/>
                <w:szCs w:val="32"/>
              </w:rPr>
              <w:t xml:space="preserve">site </w:t>
            </w:r>
            <w:r>
              <w:rPr>
                <w:b/>
                <w:bCs/>
                <w:sz w:val="32"/>
                <w:szCs w:val="32"/>
              </w:rPr>
              <w:t>measurements and features</w:t>
            </w:r>
            <w:r w:rsidR="004E611E">
              <w:rPr>
                <w:b/>
                <w:bCs/>
                <w:sz w:val="32"/>
                <w:szCs w:val="32"/>
              </w:rPr>
              <w:t xml:space="preserve"> for flooring </w:t>
            </w:r>
            <w:r w:rsidR="008E6E8A">
              <w:rPr>
                <w:b/>
                <w:bCs/>
                <w:sz w:val="32"/>
                <w:szCs w:val="32"/>
              </w:rPr>
              <w:t>installation</w:t>
            </w:r>
            <w:r w:rsidR="004E611E">
              <w:rPr>
                <w:b/>
                <w:bCs/>
                <w:sz w:val="32"/>
                <w:szCs w:val="32"/>
              </w:rPr>
              <w:t xml:space="preserve"> operations</w:t>
            </w:r>
          </w:p>
        </w:tc>
      </w:tr>
    </w:tbl>
    <w:p w14:paraId="1BB6184E" w14:textId="77777777" w:rsidR="004D6E14" w:rsidRPr="004D6E14" w:rsidRDefault="004D6E14" w:rsidP="0099542C">
      <w:pPr>
        <w:rPr>
          <w:lang w:eastAsia="en-US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3"/>
        <w:gridCol w:w="7705"/>
      </w:tblGrid>
      <w:tr w:rsidR="003B7D18" w:rsidRPr="004D6E14" w14:paraId="3923F204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33CF1DFC" w14:textId="77777777" w:rsidR="004D6E14" w:rsidRPr="003B7D18" w:rsidRDefault="00F50A6B" w:rsidP="0099542C">
            <w:r w:rsidRPr="000F0ADE">
              <w:rPr>
                <w:b/>
                <w:bCs/>
              </w:rPr>
              <w:t xml:space="preserve">Kaupae </w:t>
            </w:r>
            <w:r>
              <w:t xml:space="preserve">| </w:t>
            </w:r>
            <w:r w:rsidRPr="0090311F">
              <w:t>Level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E287C" w14:textId="118FB885" w:rsidR="004D6E14" w:rsidRPr="00676A27" w:rsidRDefault="004E611E" w:rsidP="0099542C">
            <w:r>
              <w:t>3</w:t>
            </w:r>
          </w:p>
        </w:tc>
      </w:tr>
      <w:tr w:rsidR="003B7D18" w:rsidRPr="004D6E14" w14:paraId="577B08DA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33085C8B" w14:textId="77777777" w:rsidR="004D6E14" w:rsidRPr="003B7D18" w:rsidRDefault="00F50A6B" w:rsidP="0099542C">
            <w:r w:rsidRPr="000F0ADE">
              <w:rPr>
                <w:b/>
                <w:bCs/>
              </w:rPr>
              <w:t xml:space="preserve">Whiwhinga </w:t>
            </w:r>
            <w:r>
              <w:t xml:space="preserve">| </w:t>
            </w:r>
            <w:r w:rsidRPr="0090311F">
              <w:t>Credit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31936" w14:textId="6D2B012A" w:rsidR="004D6E14" w:rsidRPr="00676A27" w:rsidRDefault="008F3AF4" w:rsidP="0099542C">
            <w:r>
              <w:t>1</w:t>
            </w:r>
            <w:r w:rsidR="004E611E">
              <w:t>5</w:t>
            </w:r>
          </w:p>
        </w:tc>
      </w:tr>
      <w:tr w:rsidR="003B7D18" w:rsidRPr="004D6E14" w14:paraId="6098CA5F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260F840A" w14:textId="77777777" w:rsidR="004D6E14" w:rsidRPr="003B7D18" w:rsidRDefault="00F50A6B" w:rsidP="0099542C">
            <w:r w:rsidRPr="000F0ADE">
              <w:rPr>
                <w:b/>
                <w:bCs/>
              </w:rPr>
              <w:t>Whāinga</w:t>
            </w:r>
            <w:r>
              <w:t xml:space="preserve"> </w:t>
            </w:r>
            <w:r w:rsidRPr="0023791E">
              <w:t>|</w:t>
            </w:r>
            <w:r>
              <w:t xml:space="preserve"> </w:t>
            </w:r>
            <w:r w:rsidRPr="0090311F">
              <w:t>Purpose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0B1B9" w14:textId="53E9311C" w:rsidR="00970A55" w:rsidRDefault="00385176" w:rsidP="00FE12D8">
            <w:r w:rsidRPr="00385176">
              <w:t>This skill standard recognises the skills required to</w:t>
            </w:r>
            <w:r>
              <w:t xml:space="preserve"> perform </w:t>
            </w:r>
            <w:r w:rsidR="0003142B">
              <w:t xml:space="preserve">and communicate </w:t>
            </w:r>
            <w:r>
              <w:t>measur</w:t>
            </w:r>
            <w:r w:rsidR="00474468">
              <w:t>ements</w:t>
            </w:r>
            <w:r w:rsidR="0003142B">
              <w:t xml:space="preserve"> and</w:t>
            </w:r>
            <w:r>
              <w:t xml:space="preserve"> site assessment</w:t>
            </w:r>
            <w:r w:rsidR="001F43AF">
              <w:t xml:space="preserve"> information</w:t>
            </w:r>
            <w:r w:rsidR="0003142B">
              <w:t xml:space="preserve"> for the</w:t>
            </w:r>
            <w:r w:rsidR="000B1247">
              <w:t xml:space="preserve"> </w:t>
            </w:r>
            <w:r w:rsidR="00247183">
              <w:t>planning</w:t>
            </w:r>
            <w:r w:rsidR="000B1247">
              <w:t xml:space="preserve"> and preparation</w:t>
            </w:r>
            <w:r>
              <w:t xml:space="preserve"> </w:t>
            </w:r>
            <w:r w:rsidR="00C87C1A">
              <w:t>of</w:t>
            </w:r>
            <w:r>
              <w:t xml:space="preserve"> flooring </w:t>
            </w:r>
            <w:r w:rsidR="00E84B00">
              <w:t xml:space="preserve">installation </w:t>
            </w:r>
            <w:r>
              <w:t>operations.</w:t>
            </w:r>
          </w:p>
          <w:p w14:paraId="3C493C3D" w14:textId="2D656E6E" w:rsidR="00385176" w:rsidRPr="00676A27" w:rsidRDefault="00F93B9E" w:rsidP="00FE12D8">
            <w:r w:rsidRPr="00F93B9E">
              <w:t>This skill standard contributes to the New Zealand Certificate in Flooring Planning and Design (Level 4) [Ref: 4297].</w:t>
            </w:r>
          </w:p>
        </w:tc>
      </w:tr>
    </w:tbl>
    <w:p w14:paraId="60989306" w14:textId="77777777" w:rsidR="003E42B4" w:rsidRDefault="003E42B4" w:rsidP="0099542C"/>
    <w:p w14:paraId="584D3853" w14:textId="77777777" w:rsidR="00D70473" w:rsidRPr="00FC6691" w:rsidRDefault="00D70473" w:rsidP="0099542C">
      <w:pPr>
        <w:rPr>
          <w:b/>
          <w:bCs/>
        </w:rPr>
      </w:pPr>
      <w:r w:rsidRPr="00CD7FC9">
        <w:rPr>
          <w:b/>
          <w:bCs/>
        </w:rPr>
        <w:t xml:space="preserve">Hua o te ako </w:t>
      </w:r>
      <w:r>
        <w:rPr>
          <w:b/>
          <w:bCs/>
        </w:rPr>
        <w:t xml:space="preserve">me </w:t>
      </w:r>
      <w:r w:rsidRPr="00CD7FC9">
        <w:rPr>
          <w:b/>
          <w:bCs/>
        </w:rPr>
        <w:t xml:space="preserve">Paearu aromatawai </w:t>
      </w:r>
      <w:r>
        <w:rPr>
          <w:b/>
          <w:bCs/>
        </w:rPr>
        <w:t xml:space="preserve">| </w:t>
      </w:r>
      <w:r w:rsidRPr="00CD7FC9">
        <w:t>Learning outcomes and assessment criteria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627"/>
        <w:gridCol w:w="5341"/>
      </w:tblGrid>
      <w:tr w:rsidR="006F1206" w14:paraId="3526458A" w14:textId="77777777" w:rsidTr="00F51D7F">
        <w:trPr>
          <w:cantSplit/>
          <w:tblHeader/>
        </w:trPr>
        <w:tc>
          <w:tcPr>
            <w:tcW w:w="4627" w:type="dxa"/>
            <w:tcBorders>
              <w:bottom w:val="single" w:sz="4" w:space="0" w:color="auto"/>
            </w:tcBorders>
            <w:shd w:val="clear" w:color="auto" w:fill="8DCCD2"/>
          </w:tcPr>
          <w:p w14:paraId="2576BE9E" w14:textId="77777777" w:rsidR="00222548" w:rsidRPr="00222548" w:rsidRDefault="00F50A6B" w:rsidP="0099542C">
            <w:r>
              <w:rPr>
                <w:b/>
                <w:bCs/>
              </w:rPr>
              <w:t xml:space="preserve">Hua o te ako | </w:t>
            </w:r>
            <w:r w:rsidRPr="0090311F">
              <w:t>Learning outcomes</w:t>
            </w:r>
            <w:r w:rsidRPr="00222548">
              <w:t xml:space="preserve"> </w:t>
            </w:r>
          </w:p>
        </w:tc>
        <w:tc>
          <w:tcPr>
            <w:tcW w:w="5341" w:type="dxa"/>
            <w:tcBorders>
              <w:bottom w:val="single" w:sz="4" w:space="0" w:color="auto"/>
            </w:tcBorders>
            <w:shd w:val="clear" w:color="auto" w:fill="8DCCD2"/>
          </w:tcPr>
          <w:p w14:paraId="577B6D8B" w14:textId="77777777" w:rsidR="00222548" w:rsidRPr="00972EBC" w:rsidRDefault="00441A93" w:rsidP="0099542C">
            <w:r w:rsidRPr="00E64D00">
              <w:rPr>
                <w:b/>
                <w:bCs/>
              </w:rPr>
              <w:t>Paearu</w:t>
            </w:r>
            <w:r w:rsidR="00F50A6B" w:rsidRPr="00E64D00">
              <w:rPr>
                <w:b/>
                <w:bCs/>
              </w:rPr>
              <w:t xml:space="preserve"> aromatawai</w:t>
            </w:r>
            <w:r w:rsidR="00F50A6B">
              <w:t xml:space="preserve"> | </w:t>
            </w:r>
            <w:r w:rsidR="00F50A6B" w:rsidRPr="0090311F">
              <w:t xml:space="preserve">Assessment </w:t>
            </w:r>
            <w:r w:rsidR="00890F0D">
              <w:t>criteria</w:t>
            </w:r>
          </w:p>
        </w:tc>
      </w:tr>
      <w:tr w:rsidR="0008105A" w14:paraId="4C624B6A" w14:textId="77777777" w:rsidTr="00E64FC6">
        <w:trPr>
          <w:cantSplit/>
        </w:trPr>
        <w:tc>
          <w:tcPr>
            <w:tcW w:w="4627" w:type="dxa"/>
            <w:vMerge w:val="restart"/>
            <w:tcBorders>
              <w:bottom w:val="single" w:sz="4" w:space="0" w:color="auto"/>
            </w:tcBorders>
          </w:tcPr>
          <w:p w14:paraId="18468305" w14:textId="427192F3" w:rsidR="0008105A" w:rsidRPr="00222548" w:rsidRDefault="0006338C" w:rsidP="0008105A">
            <w:pPr>
              <w:pStyle w:val="ListParagraph"/>
            </w:pPr>
            <w:r>
              <w:t xml:space="preserve">Make </w:t>
            </w:r>
            <w:r w:rsidR="00E5143E">
              <w:t xml:space="preserve">on-site </w:t>
            </w:r>
            <w:r>
              <w:t>m</w:t>
            </w:r>
            <w:r w:rsidR="0008105A">
              <w:t>easure</w:t>
            </w:r>
            <w:r>
              <w:t xml:space="preserve">ments and calculations </w:t>
            </w:r>
            <w:r w:rsidR="00D82484">
              <w:t>of proposed installation area to</w:t>
            </w:r>
            <w:r w:rsidR="00FE17C2">
              <w:t xml:space="preserve"> create working plans.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641D2005" w14:textId="3ADF7F82" w:rsidR="0008105A" w:rsidRPr="00444B4E" w:rsidRDefault="00981802" w:rsidP="0008105A">
            <w:pPr>
              <w:pStyle w:val="aList"/>
            </w:pPr>
            <w:r>
              <w:t>A</w:t>
            </w:r>
            <w:r w:rsidR="00F06DA9" w:rsidRPr="00F06DA9">
              <w:t>reas where flooring product will be installed</w:t>
            </w:r>
            <w:r w:rsidR="00CF6327">
              <w:t xml:space="preserve"> are</w:t>
            </w:r>
            <w:r>
              <w:t xml:space="preserve"> </w:t>
            </w:r>
            <w:r w:rsidR="00E67CC7">
              <w:t xml:space="preserve">accurately </w:t>
            </w:r>
            <w:r>
              <w:t>measured and</w:t>
            </w:r>
            <w:r w:rsidR="00CF6327">
              <w:t xml:space="preserve"> </w:t>
            </w:r>
            <w:r w:rsidR="00701D35">
              <w:t>documented</w:t>
            </w:r>
            <w:r w:rsidR="00843E14">
              <w:t>.</w:t>
            </w:r>
          </w:p>
        </w:tc>
      </w:tr>
      <w:tr w:rsidR="0008105A" w14:paraId="27F0F548" w14:textId="77777777" w:rsidTr="00F51D7F">
        <w:trPr>
          <w:cantSplit/>
        </w:trPr>
        <w:tc>
          <w:tcPr>
            <w:tcW w:w="462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6DADAA8C" w14:textId="77777777" w:rsidR="0008105A" w:rsidRPr="00222548" w:rsidRDefault="0008105A" w:rsidP="0008105A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A529" w14:textId="732EAF7F" w:rsidR="0008105A" w:rsidRPr="00444B4E" w:rsidRDefault="00981802" w:rsidP="0008105A">
            <w:pPr>
              <w:pStyle w:val="aList"/>
            </w:pPr>
            <w:r>
              <w:t>T</w:t>
            </w:r>
            <w:r w:rsidR="00301CCC" w:rsidRPr="00301CCC">
              <w:t>he layout of the product including the location of joins</w:t>
            </w:r>
            <w:r>
              <w:t xml:space="preserve"> is planned and </w:t>
            </w:r>
            <w:r w:rsidR="00701D35">
              <w:t>document</w:t>
            </w:r>
            <w:r w:rsidR="00843E14">
              <w:t>ed</w:t>
            </w:r>
            <w:r>
              <w:t>.</w:t>
            </w:r>
          </w:p>
        </w:tc>
      </w:tr>
      <w:tr w:rsidR="0008105A" w14:paraId="35A310BD" w14:textId="77777777" w:rsidTr="00F51D7F">
        <w:trPr>
          <w:cantSplit/>
        </w:trPr>
        <w:tc>
          <w:tcPr>
            <w:tcW w:w="462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39ACD503" w14:textId="77777777" w:rsidR="0008105A" w:rsidRPr="00222548" w:rsidRDefault="0008105A" w:rsidP="0008105A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B07A" w14:textId="3A580201" w:rsidR="0008105A" w:rsidRPr="00444B4E" w:rsidRDefault="00E10DCE" w:rsidP="0008105A">
            <w:pPr>
              <w:pStyle w:val="aList"/>
            </w:pPr>
            <w:r>
              <w:t>A</w:t>
            </w:r>
            <w:r w:rsidR="009B0F23" w:rsidRPr="009B0F23">
              <w:t>ccurate working plans including measurements and product details</w:t>
            </w:r>
            <w:r>
              <w:t xml:space="preserve"> </w:t>
            </w:r>
            <w:r w:rsidR="003858F8">
              <w:t>for an estimator to quantify materials</w:t>
            </w:r>
            <w:r w:rsidR="008E70D5">
              <w:t>.</w:t>
            </w:r>
          </w:p>
        </w:tc>
      </w:tr>
      <w:tr w:rsidR="0008105A" w14:paraId="0441DC17" w14:textId="77777777" w:rsidTr="00F51D7F">
        <w:trPr>
          <w:cantSplit/>
        </w:trPr>
        <w:tc>
          <w:tcPr>
            <w:tcW w:w="462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71F3F50D" w14:textId="77777777" w:rsidR="0008105A" w:rsidRPr="00222548" w:rsidRDefault="0008105A" w:rsidP="0008105A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E1DE" w14:textId="23E890D5" w:rsidR="0008105A" w:rsidRPr="00444B4E" w:rsidRDefault="00883A8A" w:rsidP="0008105A">
            <w:pPr>
              <w:pStyle w:val="aList"/>
            </w:pPr>
            <w:r>
              <w:t>T</w:t>
            </w:r>
            <w:r w:rsidR="00983996" w:rsidRPr="00983996">
              <w:t xml:space="preserve">he </w:t>
            </w:r>
            <w:r w:rsidR="00931D8C">
              <w:t>appropriate calculations are made to inf</w:t>
            </w:r>
            <w:r w:rsidR="00847DCD">
              <w:t xml:space="preserve">orm </w:t>
            </w:r>
            <w:r w:rsidR="00983996" w:rsidRPr="00983996">
              <w:t>amount of product needed</w:t>
            </w:r>
            <w:r>
              <w:t xml:space="preserve"> </w:t>
            </w:r>
            <w:r w:rsidR="00A126DB">
              <w:t xml:space="preserve">according to </w:t>
            </w:r>
            <w:r w:rsidR="00562C56">
              <w:t>product</w:t>
            </w:r>
            <w:r w:rsidR="00A126DB">
              <w:t xml:space="preserve"> type</w:t>
            </w:r>
            <w:r>
              <w:t>.</w:t>
            </w:r>
          </w:p>
        </w:tc>
      </w:tr>
      <w:tr w:rsidR="005E1809" w14:paraId="3D59AEBD" w14:textId="77777777" w:rsidTr="00E64FC6">
        <w:trPr>
          <w:cantSplit/>
        </w:trPr>
        <w:tc>
          <w:tcPr>
            <w:tcW w:w="4627" w:type="dxa"/>
            <w:vMerge w:val="restart"/>
            <w:tcBorders>
              <w:bottom w:val="single" w:sz="4" w:space="0" w:color="auto"/>
            </w:tcBorders>
          </w:tcPr>
          <w:p w14:paraId="6DA51B0C" w14:textId="20D2A35F" w:rsidR="005E1809" w:rsidRPr="00222548" w:rsidRDefault="005E1809" w:rsidP="005E1809">
            <w:pPr>
              <w:pStyle w:val="ListParagraph"/>
            </w:pPr>
            <w:r>
              <w:t>Assess</w:t>
            </w:r>
            <w:r w:rsidR="00A63B62">
              <w:t xml:space="preserve"> and record</w:t>
            </w:r>
            <w:r>
              <w:t xml:space="preserve"> </w:t>
            </w:r>
            <w:r w:rsidR="004A4811">
              <w:t xml:space="preserve">features of </w:t>
            </w:r>
            <w:r w:rsidR="00B33A8C">
              <w:t>a</w:t>
            </w:r>
            <w:r>
              <w:t xml:space="preserve"> site</w:t>
            </w:r>
            <w:r w:rsidR="00B33A8C">
              <w:t xml:space="preserve"> for proposed flooring installation operations</w:t>
            </w:r>
            <w:r w:rsidR="004A4811">
              <w:t>.</w:t>
            </w:r>
            <w:r>
              <w:t xml:space="preserve">  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720B7A24" w14:textId="4567E286" w:rsidR="005E1809" w:rsidRPr="00444B4E" w:rsidRDefault="0083294A" w:rsidP="005E1809">
            <w:pPr>
              <w:pStyle w:val="aList"/>
              <w:numPr>
                <w:ilvl w:val="0"/>
                <w:numId w:val="46"/>
              </w:numPr>
            </w:pPr>
            <w:r>
              <w:t>S</w:t>
            </w:r>
            <w:r w:rsidR="00AB185F" w:rsidRPr="00AB185F">
              <w:t>ite features</w:t>
            </w:r>
            <w:r>
              <w:t xml:space="preserve"> </w:t>
            </w:r>
            <w:r w:rsidR="00EF3446">
              <w:t xml:space="preserve">related to </w:t>
            </w:r>
            <w:r w:rsidR="00EF3446" w:rsidRPr="00AB185F">
              <w:t>access, hazards, and safety considerations</w:t>
            </w:r>
            <w:r w:rsidR="00EF3446">
              <w:t xml:space="preserve"> </w:t>
            </w:r>
            <w:r>
              <w:t xml:space="preserve">are identified </w:t>
            </w:r>
            <w:r w:rsidR="004117A9">
              <w:t xml:space="preserve">to inform planning of flooring installation operations and to </w:t>
            </w:r>
            <w:r w:rsidR="00AF4221">
              <w:t xml:space="preserve">meet workplace </w:t>
            </w:r>
            <w:r w:rsidR="007F55F9">
              <w:t>procedures</w:t>
            </w:r>
            <w:r w:rsidR="00FD6990">
              <w:t>.</w:t>
            </w:r>
          </w:p>
        </w:tc>
      </w:tr>
      <w:tr w:rsidR="005E1809" w14:paraId="62D50CDE" w14:textId="77777777" w:rsidTr="00F51D7F">
        <w:trPr>
          <w:cantSplit/>
        </w:trPr>
        <w:tc>
          <w:tcPr>
            <w:tcW w:w="462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52FF947" w14:textId="77777777" w:rsidR="005E1809" w:rsidRPr="00222548" w:rsidRDefault="005E1809" w:rsidP="005E1809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0C7AECA4" w14:textId="20527E3A" w:rsidR="005E1809" w:rsidRPr="00444B4E" w:rsidRDefault="007F55F9" w:rsidP="005E1809">
            <w:pPr>
              <w:pStyle w:val="aList"/>
            </w:pPr>
            <w:r>
              <w:t>A</w:t>
            </w:r>
            <w:r w:rsidR="00514E1C">
              <w:t>ssess</w:t>
            </w:r>
            <w:r w:rsidR="00554FAA">
              <w:t>ment of</w:t>
            </w:r>
            <w:r>
              <w:t xml:space="preserve"> </w:t>
            </w:r>
            <w:r w:rsidR="0035438C" w:rsidRPr="0035438C">
              <w:t>environmental conditions</w:t>
            </w:r>
            <w:r w:rsidR="002A23AC">
              <w:t>,</w:t>
            </w:r>
            <w:r w:rsidR="0035438C" w:rsidRPr="0035438C">
              <w:t xml:space="preserve"> such as light sources, UV exposure, </w:t>
            </w:r>
            <w:r w:rsidR="00FF0793">
              <w:t xml:space="preserve">provides evidence </w:t>
            </w:r>
            <w:r w:rsidR="000035FE">
              <w:t xml:space="preserve">in relation to </w:t>
            </w:r>
            <w:r w:rsidR="002A23AC">
              <w:t>s</w:t>
            </w:r>
            <w:r w:rsidR="002A23AC" w:rsidRPr="0035438C">
              <w:t>uitability of the site</w:t>
            </w:r>
            <w:r w:rsidR="002A23AC">
              <w:t xml:space="preserve"> is </w:t>
            </w:r>
            <w:r w:rsidR="00583F40" w:rsidRPr="0035438C">
              <w:t>for</w:t>
            </w:r>
            <w:r w:rsidR="0035438C" w:rsidRPr="0035438C">
              <w:t xml:space="preserve"> the </w:t>
            </w:r>
            <w:r w:rsidR="00104F7F">
              <w:t xml:space="preserve">proposed </w:t>
            </w:r>
            <w:r w:rsidR="0035438C" w:rsidRPr="0035438C">
              <w:t>floorcoverings</w:t>
            </w:r>
            <w:r w:rsidR="00FD6990">
              <w:t>.</w:t>
            </w:r>
          </w:p>
        </w:tc>
      </w:tr>
      <w:tr w:rsidR="005E1809" w14:paraId="06C0C2C9" w14:textId="77777777" w:rsidTr="00F51D7F">
        <w:trPr>
          <w:cantSplit/>
        </w:trPr>
        <w:tc>
          <w:tcPr>
            <w:tcW w:w="462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49165A6" w14:textId="77777777" w:rsidR="005E1809" w:rsidRPr="00222548" w:rsidRDefault="005E1809" w:rsidP="005E1809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48F554BD" w14:textId="79C0BC1D" w:rsidR="005E1809" w:rsidRPr="00444B4E" w:rsidRDefault="008A455C" w:rsidP="005E1809">
            <w:pPr>
              <w:pStyle w:val="aList"/>
            </w:pPr>
            <w:r>
              <w:t>S</w:t>
            </w:r>
            <w:r w:rsidR="00356EE8" w:rsidRPr="00356EE8">
              <w:t>ubstate preparation requirements</w:t>
            </w:r>
            <w:r>
              <w:t xml:space="preserve"> are identified.</w:t>
            </w:r>
          </w:p>
        </w:tc>
      </w:tr>
      <w:tr w:rsidR="00633D0D" w14:paraId="20111F94" w14:textId="77777777" w:rsidTr="00E64FC6">
        <w:trPr>
          <w:cantSplit/>
        </w:trPr>
        <w:tc>
          <w:tcPr>
            <w:tcW w:w="4627" w:type="dxa"/>
            <w:tcBorders>
              <w:top w:val="single" w:sz="4" w:space="0" w:color="auto"/>
            </w:tcBorders>
          </w:tcPr>
          <w:p w14:paraId="2BFD509E" w14:textId="530BE891" w:rsidR="00633D0D" w:rsidRPr="00222548" w:rsidRDefault="000F3137" w:rsidP="00633D0D">
            <w:pPr>
              <w:pStyle w:val="ListParagraph"/>
            </w:pPr>
            <w:r>
              <w:t>Communicate</w:t>
            </w:r>
            <w:r w:rsidR="00000BF2">
              <w:t xml:space="preserve"> the </w:t>
            </w:r>
            <w:r>
              <w:t xml:space="preserve">results of the </w:t>
            </w:r>
            <w:r w:rsidR="00B24BC6">
              <w:t xml:space="preserve">site assessment to inform flooring </w:t>
            </w:r>
            <w:r w:rsidR="00000BF2">
              <w:t>installation</w:t>
            </w:r>
            <w:r w:rsidR="00B24BC6">
              <w:t xml:space="preserve"> operations</w:t>
            </w:r>
            <w:r w:rsidR="00000BF2">
              <w:t xml:space="preserve">. 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300A8EB2" w14:textId="43DAE450" w:rsidR="00633D0D" w:rsidRPr="00444B4E" w:rsidRDefault="009A3660" w:rsidP="00633D0D">
            <w:pPr>
              <w:pStyle w:val="aList"/>
              <w:numPr>
                <w:ilvl w:val="0"/>
                <w:numId w:val="47"/>
              </w:numPr>
            </w:pPr>
            <w:r>
              <w:t>T</w:t>
            </w:r>
            <w:r w:rsidR="00C0257B">
              <w:t>he scope of work,</w:t>
            </w:r>
            <w:r w:rsidR="009533D4" w:rsidRPr="009533D4">
              <w:t xml:space="preserve"> </w:t>
            </w:r>
            <w:r w:rsidR="002C270C">
              <w:t>site features</w:t>
            </w:r>
            <w:r w:rsidR="00984114">
              <w:t>,</w:t>
            </w:r>
            <w:r w:rsidR="002C270C">
              <w:t xml:space="preserve"> </w:t>
            </w:r>
            <w:r w:rsidR="009533D4" w:rsidRPr="009533D4">
              <w:t xml:space="preserve">substrate </w:t>
            </w:r>
            <w:r w:rsidR="002C270C">
              <w:t>and environmental conditions</w:t>
            </w:r>
            <w:r w:rsidR="001D7A12">
              <w:t xml:space="preserve"> are </w:t>
            </w:r>
            <w:r w:rsidR="00FB4DDE">
              <w:t>documented for</w:t>
            </w:r>
            <w:r w:rsidR="004802D4">
              <w:t xml:space="preserve"> </w:t>
            </w:r>
            <w:r w:rsidR="006E33D8">
              <w:t xml:space="preserve">communication with relevant parties </w:t>
            </w:r>
            <w:r w:rsidR="006B3AF3">
              <w:t>according to workplace procedures</w:t>
            </w:r>
            <w:r w:rsidR="001D7A12">
              <w:t>.</w:t>
            </w:r>
          </w:p>
        </w:tc>
      </w:tr>
    </w:tbl>
    <w:p w14:paraId="2926F925" w14:textId="77777777" w:rsidR="00972EBC" w:rsidRDefault="00972EBC" w:rsidP="0099542C"/>
    <w:p w14:paraId="5730CB98" w14:textId="77777777" w:rsidR="0099335A" w:rsidRPr="00B077ED" w:rsidRDefault="0099335A" w:rsidP="0099542C">
      <w:r w:rsidRPr="00B13441">
        <w:rPr>
          <w:b/>
          <w:bCs/>
        </w:rPr>
        <w:t>Pārongo aromatawai me te taumata paearu</w:t>
      </w:r>
      <w:r w:rsidRPr="00B077ED">
        <w:t xml:space="preserve"> | Assessment information and grade criteria</w:t>
      </w:r>
    </w:p>
    <w:p w14:paraId="05FF672E" w14:textId="77777777" w:rsidR="0099335A" w:rsidRDefault="0099335A" w:rsidP="0099542C">
      <w:r w:rsidRPr="00B077ED">
        <w:t>Assessment specifications:</w:t>
      </w:r>
    </w:p>
    <w:p w14:paraId="776CA488" w14:textId="3ED0E45D" w:rsidR="00DB2584" w:rsidRDefault="009F2DDE" w:rsidP="009A2449">
      <w:r>
        <w:t>Candidates must be capable of consistently m</w:t>
      </w:r>
      <w:r w:rsidR="00D83525">
        <w:t>easuring and assessing non-complex sites and producing accurate documentation sufficient for a quote to be prepared from</w:t>
      </w:r>
      <w:r w:rsidR="00142447">
        <w:t xml:space="preserve"> to commercial standards</w:t>
      </w:r>
      <w:r w:rsidR="00D83525">
        <w:t>.</w:t>
      </w:r>
    </w:p>
    <w:p w14:paraId="4ECF3EA6" w14:textId="1DF0FB3B" w:rsidR="00D83525" w:rsidRDefault="00D83525" w:rsidP="00030641">
      <w:pPr>
        <w:pStyle w:val="Bullet"/>
        <w:numPr>
          <w:ilvl w:val="0"/>
          <w:numId w:val="0"/>
        </w:numPr>
      </w:pPr>
      <w:r w:rsidRPr="00DB2584">
        <w:rPr>
          <w:i/>
          <w:iCs/>
        </w:rPr>
        <w:t>Non-complex</w:t>
      </w:r>
      <w:r>
        <w:t xml:space="preserve"> refers to small to medium sized sites with symmetrically regular shaped flooring areas.</w:t>
      </w:r>
    </w:p>
    <w:p w14:paraId="36A6C8AE" w14:textId="1E18C6DB" w:rsidR="00D83525" w:rsidRDefault="00767370" w:rsidP="0071514F">
      <w:r>
        <w:t xml:space="preserve">Candidates must be capable of </w:t>
      </w:r>
      <w:r w:rsidR="00334D37">
        <w:t>recording site measurements and features for</w:t>
      </w:r>
      <w:r w:rsidR="0071514F">
        <w:t xml:space="preserve"> </w:t>
      </w:r>
      <w:r w:rsidR="00A22E1B">
        <w:t>f</w:t>
      </w:r>
      <w:r w:rsidR="00CE211D">
        <w:t>loor covering</w:t>
      </w:r>
      <w:r w:rsidR="00334D37">
        <w:t xml:space="preserve"> installation</w:t>
      </w:r>
      <w:r w:rsidR="0071514F">
        <w:t xml:space="preserve"> </w:t>
      </w:r>
      <w:r w:rsidR="004D4A4A">
        <w:t>on</w:t>
      </w:r>
      <w:r w:rsidR="0071514F">
        <w:t xml:space="preserve"> </w:t>
      </w:r>
      <w:r w:rsidR="004D4A4A">
        <w:t>c</w:t>
      </w:r>
      <w:r w:rsidR="00D83525">
        <w:t>oncrete and timber substrate</w:t>
      </w:r>
      <w:r w:rsidR="004D4A4A">
        <w:t>s</w:t>
      </w:r>
      <w:r w:rsidR="00D83525">
        <w:t>.</w:t>
      </w:r>
    </w:p>
    <w:p w14:paraId="0B37668F" w14:textId="77777777" w:rsidR="000C6F6D" w:rsidRPr="000C6F6D" w:rsidRDefault="000C6F6D" w:rsidP="000C6F6D">
      <w:r w:rsidRPr="000C6F6D">
        <w:rPr>
          <w:i/>
          <w:iCs/>
        </w:rPr>
        <w:t>Commercial standards</w:t>
      </w:r>
      <w:r w:rsidRPr="000C6F6D">
        <w:t xml:space="preserve"> refer to:</w:t>
      </w:r>
    </w:p>
    <w:p w14:paraId="676632DF" w14:textId="77777777" w:rsidR="000C6F6D" w:rsidRPr="00030641" w:rsidRDefault="000C6F6D" w:rsidP="00030641">
      <w:pPr>
        <w:pStyle w:val="Bullet"/>
      </w:pPr>
      <w:r w:rsidRPr="00030641">
        <w:t>performing the skill in a safe manner</w:t>
      </w:r>
    </w:p>
    <w:p w14:paraId="56BA7452" w14:textId="77777777" w:rsidR="000C6F6D" w:rsidRPr="00030641" w:rsidRDefault="000C6F6D" w:rsidP="00030641">
      <w:pPr>
        <w:pStyle w:val="Bullet"/>
      </w:pPr>
      <w:r w:rsidRPr="00030641">
        <w:t>performing the skill to the required industry standards</w:t>
      </w:r>
    </w:p>
    <w:p w14:paraId="4A0D496D" w14:textId="77777777" w:rsidR="000C6F6D" w:rsidRPr="00030641" w:rsidRDefault="000C6F6D" w:rsidP="00030641">
      <w:pPr>
        <w:pStyle w:val="Bullet"/>
      </w:pPr>
      <w:r w:rsidRPr="00030641">
        <w:t>performing the skill within an acceptable timeframe</w:t>
      </w:r>
    </w:p>
    <w:p w14:paraId="7AC6BA0E" w14:textId="77777777" w:rsidR="000C6F6D" w:rsidRPr="00030641" w:rsidRDefault="000C6F6D" w:rsidP="00030641">
      <w:pPr>
        <w:pStyle w:val="Bullet"/>
      </w:pPr>
      <w:r w:rsidRPr="00030641">
        <w:t>repeating the skill on demand.</w:t>
      </w:r>
    </w:p>
    <w:p w14:paraId="34DC94A9" w14:textId="77777777" w:rsidR="000C6F6D" w:rsidRPr="000C6F6D" w:rsidRDefault="000C6F6D" w:rsidP="000C6F6D">
      <w:r w:rsidRPr="000C6F6D">
        <w:rPr>
          <w:i/>
          <w:iCs/>
        </w:rPr>
        <w:t>Industry standards</w:t>
      </w:r>
      <w:r w:rsidRPr="000C6F6D">
        <w:t xml:space="preserve"> must reflect industry best practice, workplace procedures, and be within acceptable tolerances as defined in New Zealand.</w:t>
      </w:r>
    </w:p>
    <w:p w14:paraId="0D3FEEB0" w14:textId="77777777" w:rsidR="000C6F6D" w:rsidRPr="000C6F6D" w:rsidRDefault="000C6F6D" w:rsidP="000C6F6D">
      <w:r w:rsidRPr="000C6F6D">
        <w:rPr>
          <w:i/>
          <w:iCs/>
        </w:rPr>
        <w:t>Workplace procedures</w:t>
      </w:r>
      <w:r w:rsidRPr="000C6F6D">
        <w:t xml:space="preserve"> refers to verbal and written information covering company policy, standard operating procedures, and job specific instructions.</w:t>
      </w:r>
    </w:p>
    <w:p w14:paraId="2343C625" w14:textId="0F4D5B5A" w:rsidR="004D4A4A" w:rsidRDefault="004D4A4A" w:rsidP="004D4A4A">
      <w:r>
        <w:t xml:space="preserve">Assessment </w:t>
      </w:r>
      <w:r w:rsidR="00B8748E">
        <w:t xml:space="preserve">must </w:t>
      </w:r>
      <w:r>
        <w:t xml:space="preserve">reflect workplace conditions </w:t>
      </w:r>
      <w:r w:rsidRPr="008D2D19">
        <w:t>and meet workplace health and safety requirements</w:t>
      </w:r>
      <w:r>
        <w:t xml:space="preserve">. </w:t>
      </w:r>
    </w:p>
    <w:p w14:paraId="77945743" w14:textId="77777777" w:rsidR="00554D79" w:rsidRDefault="00554D79" w:rsidP="0099542C"/>
    <w:p w14:paraId="10E49729" w14:textId="77777777" w:rsidR="0099335A" w:rsidRPr="00B43186" w:rsidRDefault="0099335A" w:rsidP="0099542C">
      <w:r w:rsidRPr="00992AE0">
        <w:rPr>
          <w:b/>
          <w:bCs/>
        </w:rPr>
        <w:t>Ngā momo whiwhinga</w:t>
      </w:r>
      <w:r w:rsidRPr="00B43186">
        <w:t xml:space="preserve"> | Grades available</w:t>
      </w:r>
    </w:p>
    <w:p w14:paraId="2C87B013" w14:textId="77777777" w:rsidR="0099335A" w:rsidRDefault="0099335A" w:rsidP="0099542C">
      <w:r>
        <w:t>Achieved</w:t>
      </w:r>
    </w:p>
    <w:p w14:paraId="6C7A9ADF" w14:textId="77777777" w:rsidR="00232403" w:rsidRDefault="00232403" w:rsidP="0099542C"/>
    <w:p w14:paraId="36945247" w14:textId="77777777" w:rsidR="0099335A" w:rsidRDefault="0099335A" w:rsidP="0099542C">
      <w:r w:rsidRPr="004C7865">
        <w:rPr>
          <w:b/>
          <w:bCs/>
        </w:rPr>
        <w:t>Ihirangi waitohu</w:t>
      </w:r>
      <w:r w:rsidRPr="00664DAB">
        <w:t xml:space="preserve"> | Indicative content</w:t>
      </w:r>
    </w:p>
    <w:p w14:paraId="0A961D98" w14:textId="7A1FC84B" w:rsidR="00955E1F" w:rsidRPr="00D518E1" w:rsidRDefault="00955E1F" w:rsidP="00955E1F">
      <w:pPr>
        <w:rPr>
          <w:b/>
          <w:bCs/>
        </w:rPr>
      </w:pPr>
      <w:r w:rsidRPr="00D518E1">
        <w:rPr>
          <w:b/>
          <w:bCs/>
        </w:rPr>
        <w:t>Measure</w:t>
      </w:r>
      <w:r w:rsidR="00647B1A">
        <w:rPr>
          <w:b/>
          <w:bCs/>
        </w:rPr>
        <w:t>ments</w:t>
      </w:r>
      <w:r w:rsidRPr="00D518E1">
        <w:rPr>
          <w:b/>
          <w:bCs/>
        </w:rPr>
        <w:t xml:space="preserve"> and</w:t>
      </w:r>
      <w:r w:rsidR="00647B1A">
        <w:rPr>
          <w:b/>
          <w:bCs/>
        </w:rPr>
        <w:t xml:space="preserve"> </w:t>
      </w:r>
      <w:r w:rsidRPr="00D518E1">
        <w:rPr>
          <w:b/>
          <w:bCs/>
        </w:rPr>
        <w:t xml:space="preserve">working </w:t>
      </w:r>
      <w:proofErr w:type="gramStart"/>
      <w:r w:rsidRPr="00D518E1">
        <w:rPr>
          <w:b/>
          <w:bCs/>
        </w:rPr>
        <w:t>plans</w:t>
      </w:r>
      <w:proofErr w:type="gramEnd"/>
    </w:p>
    <w:p w14:paraId="3BFA153A" w14:textId="15716318" w:rsidR="00955E1F" w:rsidRDefault="00955E1F" w:rsidP="00030641">
      <w:pPr>
        <w:pStyle w:val="Bullet"/>
      </w:pPr>
      <w:r>
        <w:t>Making measurements and creating working plans</w:t>
      </w:r>
      <w:r w:rsidR="000369A8">
        <w:t>.</w:t>
      </w:r>
    </w:p>
    <w:p w14:paraId="040D3714" w14:textId="35F36DD1" w:rsidR="00955E1F" w:rsidRDefault="00955E1F" w:rsidP="00030641">
      <w:pPr>
        <w:pStyle w:val="Bullet"/>
      </w:pPr>
      <w:r>
        <w:t xml:space="preserve">Planning </w:t>
      </w:r>
      <w:r w:rsidR="00647B1A">
        <w:t>for</w:t>
      </w:r>
      <w:r>
        <w:t xml:space="preserve"> flooring product layout</w:t>
      </w:r>
      <w:r w:rsidR="00647B1A">
        <w:t>,</w:t>
      </w:r>
      <w:r>
        <w:t xml:space="preserve"> including location of joins</w:t>
      </w:r>
      <w:r w:rsidR="000369A8">
        <w:t>.</w:t>
      </w:r>
    </w:p>
    <w:p w14:paraId="65E4F048" w14:textId="5489F94A" w:rsidR="00647B1A" w:rsidRDefault="00647B1A" w:rsidP="00030641">
      <w:pPr>
        <w:pStyle w:val="Bullet"/>
      </w:pPr>
      <w:r>
        <w:t>Installation surface area.</w:t>
      </w:r>
    </w:p>
    <w:p w14:paraId="4EB85F31" w14:textId="4B215830" w:rsidR="00647B1A" w:rsidRDefault="00647B1A" w:rsidP="00030641">
      <w:pPr>
        <w:pStyle w:val="Bullet"/>
      </w:pPr>
      <w:r>
        <w:t>Lineal product lengths.</w:t>
      </w:r>
    </w:p>
    <w:p w14:paraId="0A06A80D" w14:textId="18DD380A" w:rsidR="00955E1F" w:rsidRPr="00D518E1" w:rsidRDefault="00955E1F" w:rsidP="00955E1F">
      <w:pPr>
        <w:rPr>
          <w:b/>
          <w:bCs/>
        </w:rPr>
      </w:pPr>
      <w:r w:rsidRPr="00D518E1">
        <w:rPr>
          <w:b/>
          <w:bCs/>
        </w:rPr>
        <w:t>Assess</w:t>
      </w:r>
      <w:r w:rsidR="00647B1A">
        <w:rPr>
          <w:b/>
          <w:bCs/>
        </w:rPr>
        <w:t>ing</w:t>
      </w:r>
      <w:r w:rsidRPr="00D518E1">
        <w:rPr>
          <w:b/>
          <w:bCs/>
        </w:rPr>
        <w:t xml:space="preserve"> substrate</w:t>
      </w:r>
      <w:r w:rsidR="00647B1A">
        <w:rPr>
          <w:b/>
          <w:bCs/>
        </w:rPr>
        <w:t>s</w:t>
      </w:r>
      <w:r w:rsidRPr="00D518E1">
        <w:rPr>
          <w:b/>
          <w:bCs/>
        </w:rPr>
        <w:t xml:space="preserve"> and surroundings </w:t>
      </w:r>
    </w:p>
    <w:p w14:paraId="3C69AD86" w14:textId="532FCD98" w:rsidR="00955E1F" w:rsidRPr="003E34FB" w:rsidRDefault="00963FB6" w:rsidP="00030641">
      <w:pPr>
        <w:pStyle w:val="Bullet"/>
      </w:pPr>
      <w:r>
        <w:t xml:space="preserve">Evaluating </w:t>
      </w:r>
      <w:r w:rsidR="00955E1F" w:rsidRPr="003E34FB">
        <w:t>existing floorcoverings and removal requirements</w:t>
      </w:r>
      <w:r w:rsidR="000369A8">
        <w:t>.</w:t>
      </w:r>
    </w:p>
    <w:p w14:paraId="3D32CD5D" w14:textId="6BEF2059" w:rsidR="00955E1F" w:rsidRPr="003E34FB" w:rsidRDefault="00963FB6" w:rsidP="00030641">
      <w:pPr>
        <w:pStyle w:val="Bullet"/>
      </w:pPr>
      <w:r>
        <w:t>Evaluating</w:t>
      </w:r>
      <w:r w:rsidRPr="003E34FB">
        <w:t xml:space="preserve"> </w:t>
      </w:r>
      <w:r w:rsidR="00955E1F" w:rsidRPr="003E34FB">
        <w:t>substrate properties and preparation requirements</w:t>
      </w:r>
      <w:r w:rsidR="000369A8">
        <w:t>.</w:t>
      </w:r>
    </w:p>
    <w:p w14:paraId="60FD40E6" w14:textId="2E32AD71" w:rsidR="00955E1F" w:rsidRPr="003E34FB" w:rsidRDefault="00963FB6" w:rsidP="00030641">
      <w:pPr>
        <w:pStyle w:val="Bullet"/>
      </w:pPr>
      <w:r>
        <w:t>Evaluating</w:t>
      </w:r>
      <w:r w:rsidR="00955E1F" w:rsidRPr="003E34FB">
        <w:t xml:space="preserve"> </w:t>
      </w:r>
      <w:r w:rsidR="00955E1F" w:rsidRPr="007C5286">
        <w:t>substrate</w:t>
      </w:r>
      <w:r w:rsidR="00955E1F" w:rsidRPr="003E34FB">
        <w:t xml:space="preserve"> </w:t>
      </w:r>
      <w:r w:rsidR="00CC58F9" w:rsidRPr="003E34FB">
        <w:t>suitabi</w:t>
      </w:r>
      <w:r w:rsidR="00CC58F9">
        <w:t>lity</w:t>
      </w:r>
      <w:r w:rsidR="00955E1F" w:rsidRPr="003E34FB">
        <w:t xml:space="preserve"> for </w:t>
      </w:r>
      <w:r w:rsidR="00CC58F9">
        <w:t>different</w:t>
      </w:r>
      <w:r w:rsidR="00955E1F" w:rsidRPr="003E34FB">
        <w:t xml:space="preserve"> flooring product</w:t>
      </w:r>
      <w:r w:rsidR="00CC58F9">
        <w:t>s</w:t>
      </w:r>
      <w:r w:rsidR="000369A8">
        <w:t>.</w:t>
      </w:r>
    </w:p>
    <w:p w14:paraId="6EAFA8C5" w14:textId="0DCB761A" w:rsidR="00955E1F" w:rsidRPr="003E34FB" w:rsidRDefault="00955E1F" w:rsidP="00030641">
      <w:pPr>
        <w:pStyle w:val="Bullet"/>
      </w:pPr>
      <w:r w:rsidRPr="003E34FB">
        <w:t>Assessing edges of area</w:t>
      </w:r>
      <w:r w:rsidR="00515EC6">
        <w:t>s</w:t>
      </w:r>
      <w:r w:rsidRPr="003E34FB">
        <w:t xml:space="preserve"> and finishing required</w:t>
      </w:r>
      <w:r w:rsidR="000369A8">
        <w:t>.</w:t>
      </w:r>
    </w:p>
    <w:p w14:paraId="63EA7903" w14:textId="6C845501" w:rsidR="00955E1F" w:rsidRDefault="00955E1F" w:rsidP="00030641">
      <w:pPr>
        <w:pStyle w:val="Bullet"/>
      </w:pPr>
      <w:r w:rsidRPr="003E34FB">
        <w:t>Assess</w:t>
      </w:r>
      <w:r w:rsidR="00EB21B3">
        <w:t>ing</w:t>
      </w:r>
      <w:r w:rsidRPr="003E34FB">
        <w:t xml:space="preserve"> suitability site</w:t>
      </w:r>
      <w:r w:rsidR="00EB21B3">
        <w:t>s</w:t>
      </w:r>
      <w:r w:rsidRPr="003E34FB">
        <w:t xml:space="preserve">, selected product, </w:t>
      </w:r>
      <w:r w:rsidR="00EB21B3">
        <w:t xml:space="preserve">and </w:t>
      </w:r>
      <w:r w:rsidRPr="003E34FB">
        <w:t>environmental conditions such as light sources, UV exposure</w:t>
      </w:r>
      <w:r w:rsidR="000369A8">
        <w:t>.</w:t>
      </w:r>
    </w:p>
    <w:p w14:paraId="0007B1B4" w14:textId="781BFEA2" w:rsidR="009B60A3" w:rsidRPr="003E34FB" w:rsidRDefault="009B60A3" w:rsidP="00030641">
      <w:pPr>
        <w:pStyle w:val="Bullet"/>
      </w:pPr>
      <w:r>
        <w:t>P</w:t>
      </w:r>
      <w:r w:rsidRPr="003E34FB">
        <w:t>rocedures if asbestos or silica are identified</w:t>
      </w:r>
      <w:r>
        <w:t>.</w:t>
      </w:r>
    </w:p>
    <w:p w14:paraId="35315436" w14:textId="047373D0" w:rsidR="00955E1F" w:rsidRPr="00D518E1" w:rsidRDefault="00955E1F" w:rsidP="00955E1F">
      <w:pPr>
        <w:rPr>
          <w:b/>
          <w:bCs/>
        </w:rPr>
      </w:pPr>
      <w:r w:rsidRPr="00D518E1">
        <w:rPr>
          <w:b/>
          <w:bCs/>
        </w:rPr>
        <w:t xml:space="preserve">Preparation </w:t>
      </w:r>
      <w:r w:rsidR="009B60A3">
        <w:rPr>
          <w:b/>
          <w:bCs/>
        </w:rPr>
        <w:t>for</w:t>
      </w:r>
      <w:r w:rsidR="009B60A3" w:rsidRPr="00D518E1">
        <w:rPr>
          <w:b/>
          <w:bCs/>
        </w:rPr>
        <w:t xml:space="preserve"> </w:t>
      </w:r>
      <w:r w:rsidRPr="00D518E1">
        <w:rPr>
          <w:b/>
          <w:bCs/>
        </w:rPr>
        <w:t xml:space="preserve">installation </w:t>
      </w:r>
    </w:p>
    <w:p w14:paraId="68DCF410" w14:textId="3F923632" w:rsidR="00955E1F" w:rsidRPr="003E34FB" w:rsidRDefault="00E317E2" w:rsidP="00030641">
      <w:pPr>
        <w:pStyle w:val="Bullet"/>
      </w:pPr>
      <w:r>
        <w:t>Documenting site assessment</w:t>
      </w:r>
      <w:r w:rsidR="00955E1F" w:rsidRPr="003E34FB">
        <w:t xml:space="preserve"> for</w:t>
      </w:r>
      <w:r w:rsidR="00413802">
        <w:t xml:space="preserve"> preparation required,</w:t>
      </w:r>
      <w:r w:rsidR="00955E1F" w:rsidRPr="003E34FB">
        <w:t xml:space="preserve"> installation of products and finishing tasks</w:t>
      </w:r>
      <w:r w:rsidR="000369A8">
        <w:t>.</w:t>
      </w:r>
    </w:p>
    <w:p w14:paraId="351F2A0A" w14:textId="6735EE6F" w:rsidR="00955E1F" w:rsidRPr="003E34FB" w:rsidRDefault="00E317E2" w:rsidP="00030641">
      <w:pPr>
        <w:pStyle w:val="Bullet"/>
      </w:pPr>
      <w:r>
        <w:t>Evaluating</w:t>
      </w:r>
      <w:r w:rsidRPr="003E34FB">
        <w:t xml:space="preserve"> </w:t>
      </w:r>
      <w:r w:rsidR="00955E1F" w:rsidRPr="003E34FB">
        <w:t>worksite hazards and on-site risks</w:t>
      </w:r>
      <w:r w:rsidR="000369A8">
        <w:t>.</w:t>
      </w:r>
    </w:p>
    <w:p w14:paraId="1BA3DE0C" w14:textId="234E0EBF" w:rsidR="00955E1F" w:rsidRDefault="00FE1B66" w:rsidP="00030641">
      <w:pPr>
        <w:pStyle w:val="Bullet"/>
      </w:pPr>
      <w:r>
        <w:t>Safe a</w:t>
      </w:r>
      <w:r w:rsidR="00764064">
        <w:t>ccess and delivery of</w:t>
      </w:r>
      <w:r w:rsidR="00955E1F" w:rsidRPr="003E34FB">
        <w:t xml:space="preserve"> materials on the worksite.</w:t>
      </w:r>
    </w:p>
    <w:p w14:paraId="1D42BC6D" w14:textId="48A96435" w:rsidR="00FF09D8" w:rsidRPr="003E34FB" w:rsidRDefault="00FF09D8" w:rsidP="00030641">
      <w:pPr>
        <w:pStyle w:val="Bullet"/>
      </w:pPr>
      <w:r>
        <w:t>Relevant legislation, building codes, industry best practice, and manufacturers</w:t>
      </w:r>
      <w:r w:rsidR="00E317E2">
        <w:t>’</w:t>
      </w:r>
      <w:r>
        <w:t xml:space="preserve"> guidelines. </w:t>
      </w:r>
    </w:p>
    <w:p w14:paraId="788A430E" w14:textId="26608A9F" w:rsidR="00955E1F" w:rsidRPr="00D518E1" w:rsidRDefault="00955E1F" w:rsidP="00955E1F">
      <w:pPr>
        <w:rPr>
          <w:b/>
          <w:bCs/>
        </w:rPr>
      </w:pPr>
      <w:r w:rsidRPr="00D518E1">
        <w:rPr>
          <w:b/>
          <w:bCs/>
        </w:rPr>
        <w:t xml:space="preserve">Professional communication </w:t>
      </w:r>
    </w:p>
    <w:p w14:paraId="6B3B61FA" w14:textId="31D6A0D4" w:rsidR="00955E1F" w:rsidRPr="003E34FB" w:rsidRDefault="00955E1F" w:rsidP="00030641">
      <w:pPr>
        <w:pStyle w:val="Bullet"/>
      </w:pPr>
      <w:r w:rsidRPr="003E34FB">
        <w:lastRenderedPageBreak/>
        <w:t xml:space="preserve">Discussing </w:t>
      </w:r>
      <w:r w:rsidR="00FF040F">
        <w:t>job</w:t>
      </w:r>
      <w:r w:rsidR="00FF040F" w:rsidRPr="003E34FB">
        <w:t xml:space="preserve"> </w:t>
      </w:r>
      <w:r w:rsidRPr="003E34FB">
        <w:t>requirements during measuring and site assessment</w:t>
      </w:r>
      <w:r w:rsidR="000369A8">
        <w:t>.</w:t>
      </w:r>
    </w:p>
    <w:p w14:paraId="5C1357EF" w14:textId="20175DE0" w:rsidR="00955E1F" w:rsidRPr="003E34FB" w:rsidRDefault="00955E1F" w:rsidP="00030641">
      <w:pPr>
        <w:pStyle w:val="Bullet"/>
      </w:pPr>
      <w:r w:rsidRPr="003E34FB">
        <w:t>Explaining requirements for safety, clearing the area, access to site, and disconnection of fixed electrical appliances</w:t>
      </w:r>
      <w:r w:rsidR="000369A8">
        <w:t>.</w:t>
      </w:r>
    </w:p>
    <w:p w14:paraId="6D21462F" w14:textId="3B792754" w:rsidR="00955E1F" w:rsidRDefault="00955E1F" w:rsidP="00030641">
      <w:pPr>
        <w:pStyle w:val="Bullet"/>
      </w:pPr>
      <w:r w:rsidRPr="003E34FB">
        <w:t>Presenting and discussing a plan and layout</w:t>
      </w:r>
      <w:r w:rsidR="000369A8">
        <w:t>.</w:t>
      </w:r>
    </w:p>
    <w:p w14:paraId="32762AF0" w14:textId="3825DAB7" w:rsidR="00BB320F" w:rsidRPr="003E34FB" w:rsidRDefault="00BB320F" w:rsidP="00030641">
      <w:pPr>
        <w:pStyle w:val="Bullet"/>
      </w:pPr>
      <w:r>
        <w:t>Communicating with clients</w:t>
      </w:r>
      <w:r w:rsidR="003E42BE">
        <w:t>.</w:t>
      </w:r>
    </w:p>
    <w:p w14:paraId="7406D3E3" w14:textId="77777777" w:rsidR="00B077ED" w:rsidRDefault="00B077ED" w:rsidP="0099542C"/>
    <w:p w14:paraId="44FBB1F6" w14:textId="77777777" w:rsidR="0099335A" w:rsidRDefault="0099335A" w:rsidP="0099542C">
      <w:r w:rsidRPr="0042401C">
        <w:rPr>
          <w:b/>
          <w:bCs/>
        </w:rPr>
        <w:t xml:space="preserve">Rauemi | </w:t>
      </w:r>
      <w:r w:rsidRPr="0042401C">
        <w:t>Resources</w:t>
      </w:r>
    </w:p>
    <w:p w14:paraId="06E70602" w14:textId="77777777" w:rsidR="0008628A" w:rsidRDefault="008A40EC" w:rsidP="0099542C">
      <w:pPr>
        <w:rPr>
          <w:bCs/>
        </w:rPr>
      </w:pPr>
      <w:r w:rsidRPr="008A40EC">
        <w:rPr>
          <w:bCs/>
        </w:rPr>
        <w:t xml:space="preserve">Flooring programme guidance information available from </w:t>
      </w:r>
      <w:hyperlink r:id="rId11" w:history="1">
        <w:r w:rsidRPr="00A338BD">
          <w:rPr>
            <w:rStyle w:val="Hyperlink"/>
            <w:bCs/>
          </w:rPr>
          <w:t>qualifications@waihangaararau.nz</w:t>
        </w:r>
      </w:hyperlink>
    </w:p>
    <w:p w14:paraId="3EA074E1" w14:textId="7FA48951" w:rsidR="00A52A7B" w:rsidRDefault="00A52A7B" w:rsidP="00A52A7B">
      <w:r>
        <w:t xml:space="preserve">Legislation, available from </w:t>
      </w:r>
      <w:hyperlink r:id="rId12" w:history="1">
        <w:r w:rsidRPr="0044307E">
          <w:rPr>
            <w:rStyle w:val="Hyperlink"/>
          </w:rPr>
          <w:t>www.legislation.govt.nz</w:t>
        </w:r>
      </w:hyperlink>
      <w:r>
        <w:t xml:space="preserve">  </w:t>
      </w:r>
    </w:p>
    <w:p w14:paraId="1F9DD1D6" w14:textId="0B721B9A" w:rsidR="00A52A7B" w:rsidRDefault="00A52A7B" w:rsidP="00030641">
      <w:pPr>
        <w:pStyle w:val="Bullet"/>
      </w:pPr>
      <w:r>
        <w:t>Hazardous Substances and New Organisms Act 1996</w:t>
      </w:r>
      <w:r w:rsidR="00647B1A">
        <w:t>.</w:t>
      </w:r>
      <w:r>
        <w:t xml:space="preserve"> </w:t>
      </w:r>
    </w:p>
    <w:p w14:paraId="708C7DFE" w14:textId="605993FE" w:rsidR="00594D58" w:rsidRDefault="002A2DCD" w:rsidP="002A2DCD">
      <w:r>
        <w:t xml:space="preserve">Standards, available from </w:t>
      </w:r>
      <w:hyperlink r:id="rId13" w:history="1">
        <w:r w:rsidRPr="0044307E">
          <w:rPr>
            <w:rStyle w:val="Hyperlink"/>
          </w:rPr>
          <w:t>www.standards.govt.nz</w:t>
        </w:r>
      </w:hyperlink>
      <w:r>
        <w:t xml:space="preserve"> </w:t>
      </w:r>
    </w:p>
    <w:p w14:paraId="47EBE87B" w14:textId="14A0DA49" w:rsidR="002A2DCD" w:rsidRDefault="002A2DCD" w:rsidP="00030641">
      <w:pPr>
        <w:pStyle w:val="Bullet"/>
      </w:pPr>
      <w:r>
        <w:t xml:space="preserve">AS/NZS 1080.1:2012 </w:t>
      </w:r>
      <w:r w:rsidRPr="00502E5B">
        <w:t>Timber - Methods of test – Method 1: Moisture content</w:t>
      </w:r>
      <w:r w:rsidR="00647B1A" w:rsidRPr="00502E5B">
        <w:t>.</w:t>
      </w:r>
    </w:p>
    <w:p w14:paraId="67DE33D2" w14:textId="1A175B6E" w:rsidR="008A40EC" w:rsidRDefault="00AB0879" w:rsidP="0099542C">
      <w:pPr>
        <w:rPr>
          <w:rStyle w:val="Hyperlink"/>
        </w:rPr>
      </w:pPr>
      <w:r w:rsidRPr="00AB0879">
        <w:t>Best Practice Guidelines</w:t>
      </w:r>
      <w:r w:rsidR="00C13BE4">
        <w:t>,</w:t>
      </w:r>
      <w:r w:rsidRPr="00AB0879">
        <w:t xml:space="preserve"> available from </w:t>
      </w:r>
      <w:hyperlink r:id="rId14" w:history="1">
        <w:r w:rsidRPr="00480808">
          <w:rPr>
            <w:rStyle w:val="Hyperlink"/>
          </w:rPr>
          <w:t>https://floornz.org.nz/technical-flooring-guidelines</w:t>
        </w:r>
      </w:hyperlink>
    </w:p>
    <w:p w14:paraId="219B17F9" w14:textId="68D8A540" w:rsidR="009975AC" w:rsidRPr="00502E5B" w:rsidRDefault="009975AC" w:rsidP="00030641">
      <w:pPr>
        <w:pStyle w:val="Bullet"/>
      </w:pPr>
      <w:proofErr w:type="spellStart"/>
      <w:r>
        <w:t>FloorNZ</w:t>
      </w:r>
      <w:proofErr w:type="spellEnd"/>
      <w:r>
        <w:t>. (20</w:t>
      </w:r>
      <w:r w:rsidR="008B2C9B">
        <w:t>24</w:t>
      </w:r>
      <w:r>
        <w:t xml:space="preserve">). </w:t>
      </w:r>
      <w:r w:rsidRPr="00502E5B">
        <w:t>Resilient Floor Coverings Planning and Installation</w:t>
      </w:r>
    </w:p>
    <w:p w14:paraId="4DF97C8E" w14:textId="30117F4E" w:rsidR="002A2DCD" w:rsidRPr="00502E5B" w:rsidRDefault="002A2DCD" w:rsidP="00030641">
      <w:pPr>
        <w:pStyle w:val="Bullet"/>
      </w:pPr>
      <w:proofErr w:type="spellStart"/>
      <w:r>
        <w:t>FloorNZ</w:t>
      </w:r>
      <w:proofErr w:type="spellEnd"/>
      <w:r>
        <w:t>. (20</w:t>
      </w:r>
      <w:r w:rsidR="008B2C9B">
        <w:t>24</w:t>
      </w:r>
      <w:r>
        <w:t xml:space="preserve">). </w:t>
      </w:r>
      <w:r w:rsidRPr="00502E5B">
        <w:t>Carpet Floor Coverings Planning and Installation.</w:t>
      </w:r>
    </w:p>
    <w:p w14:paraId="473367FB" w14:textId="77777777" w:rsidR="00A52A7B" w:rsidRDefault="00A52A7B" w:rsidP="00030641">
      <w:pPr>
        <w:pStyle w:val="Bullet"/>
        <w:numPr>
          <w:ilvl w:val="0"/>
          <w:numId w:val="0"/>
        </w:numPr>
        <w:ind w:left="567"/>
      </w:pPr>
    </w:p>
    <w:p w14:paraId="5276E8DD" w14:textId="77777777" w:rsidR="00D75F27" w:rsidRPr="00A2260E" w:rsidRDefault="00D75F27" w:rsidP="0099542C">
      <w:pPr>
        <w:rPr>
          <w:b/>
          <w:bCs/>
        </w:rPr>
      </w:pPr>
      <w:bookmarkStart w:id="0" w:name="_Hlk111798136"/>
      <w:r w:rsidRPr="00A62053">
        <w:rPr>
          <w:b/>
          <w:bCs/>
          <w:color w:val="000000" w:themeColor="text1"/>
        </w:rPr>
        <w:t xml:space="preserve">Pārongo Whakaū Kounga </w:t>
      </w:r>
      <w:r>
        <w:rPr>
          <w:b/>
          <w:bCs/>
          <w:color w:val="000000" w:themeColor="text1"/>
        </w:rPr>
        <w:t xml:space="preserve">| </w:t>
      </w:r>
      <w:r w:rsidRPr="00C30139">
        <w:t>Quality assurance information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591"/>
        <w:gridCol w:w="5377"/>
      </w:tblGrid>
      <w:tr w:rsidR="00D70473" w:rsidRPr="004046BA" w14:paraId="02EE0BD4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bookmarkEnd w:id="0"/>
          <w:p w14:paraId="36D03D81" w14:textId="77777777" w:rsidR="00D70473" w:rsidRPr="007950E6" w:rsidRDefault="00D70473" w:rsidP="0099542C">
            <w:r w:rsidRPr="001A70AA">
              <w:rPr>
                <w:b/>
                <w:bCs/>
              </w:rPr>
              <w:t>Ngā rōpū whakatau-paerewa</w:t>
            </w:r>
            <w:r>
              <w:t xml:space="preserve"> |</w:t>
            </w:r>
            <w:r w:rsidR="00110689">
              <w:t xml:space="preserve"> </w:t>
            </w:r>
            <w:r w:rsidRPr="00446346">
              <w:t>Standard</w:t>
            </w:r>
            <w:r w:rsidR="00110689">
              <w:t> </w:t>
            </w:r>
            <w:r w:rsidRPr="00446346">
              <w:t>Setting Body</w:t>
            </w:r>
          </w:p>
        </w:tc>
        <w:tc>
          <w:tcPr>
            <w:tcW w:w="4706" w:type="dxa"/>
          </w:tcPr>
          <w:p w14:paraId="6DD441D2" w14:textId="77777777" w:rsidR="00D70473" w:rsidRPr="002205DA" w:rsidRDefault="00322C19" w:rsidP="0099542C">
            <w:pPr>
              <w:rPr>
                <w:color w:val="000000" w:themeColor="text1"/>
              </w:rPr>
            </w:pPr>
            <w:r>
              <w:t>Waihanga Ara Rau Construction and Infrastructure Workforce Development Council</w:t>
            </w:r>
          </w:p>
        </w:tc>
      </w:tr>
      <w:tr w:rsidR="00D70473" w:rsidRPr="004046BA" w14:paraId="379097AF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01488548" w14:textId="77777777" w:rsidR="00D70473" w:rsidRPr="007950E6" w:rsidRDefault="00B00002" w:rsidP="0099542C">
            <w:r w:rsidRPr="001A70AA">
              <w:rPr>
                <w:b/>
                <w:bCs/>
              </w:rPr>
              <w:t>Whakaritenga Rārangi Paetae Aromatawai</w:t>
            </w:r>
            <w:r w:rsidRPr="00A62053">
              <w:t xml:space="preserve"> | </w:t>
            </w:r>
            <w:r w:rsidRPr="00274A9E">
              <w:t>DASS classification</w:t>
            </w:r>
          </w:p>
        </w:tc>
        <w:tc>
          <w:tcPr>
            <w:tcW w:w="4706" w:type="dxa"/>
          </w:tcPr>
          <w:p w14:paraId="562DD6A7" w14:textId="77777777" w:rsidR="00D70473" w:rsidRPr="004046BA" w:rsidRDefault="00167E8C" w:rsidP="0099542C">
            <w:r w:rsidRPr="00167E8C">
              <w:t>Planning and Construction &gt; Construction Trades &gt; Flooring</w:t>
            </w:r>
          </w:p>
        </w:tc>
      </w:tr>
      <w:tr w:rsidR="00EF4D2D" w:rsidRPr="004046BA" w14:paraId="319B2ABB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4117E533" w14:textId="77777777" w:rsidR="00EF4D2D" w:rsidRPr="004046BA" w:rsidRDefault="00EF4D2D" w:rsidP="00EF4D2D">
            <w:r w:rsidRPr="001A70AA">
              <w:rPr>
                <w:b/>
                <w:bCs/>
              </w:rPr>
              <w:t xml:space="preserve">Ko te tohutoro ki ngā Whakaritenga </w:t>
            </w:r>
            <w:proofErr w:type="spellStart"/>
            <w:r w:rsidRPr="001A70AA">
              <w:rPr>
                <w:b/>
                <w:bCs/>
              </w:rPr>
              <w:t>i</w:t>
            </w:r>
            <w:proofErr w:type="spellEnd"/>
            <w:r w:rsidRPr="001A70AA">
              <w:rPr>
                <w:b/>
                <w:bCs/>
              </w:rPr>
              <w:t xml:space="preserve"> te Whakamanatanga me te Whakaōritenga</w:t>
            </w:r>
            <w:r>
              <w:t xml:space="preserve"> | </w:t>
            </w:r>
            <w:r w:rsidRPr="00D70473">
              <w:t>CMR</w:t>
            </w:r>
          </w:p>
        </w:tc>
        <w:tc>
          <w:tcPr>
            <w:tcW w:w="4706" w:type="dxa"/>
          </w:tcPr>
          <w:p w14:paraId="4CC09A16" w14:textId="77777777" w:rsidR="00EF4D2D" w:rsidRDefault="00EF4D2D" w:rsidP="00EF4D2D">
            <w:r w:rsidRPr="008A7D97">
              <w:t xml:space="preserve">CMR 0048 can be accessed at: </w:t>
            </w:r>
            <w:hyperlink r:id="rId15" w:history="1">
              <w:r w:rsidRPr="00A338BD">
                <w:rPr>
                  <w:rStyle w:val="Hyperlink"/>
                </w:rPr>
                <w:t>https://www.nzqa.govt.nz/nqfdocs/maps/pdf/0048.pdf</w:t>
              </w:r>
            </w:hyperlink>
          </w:p>
          <w:p w14:paraId="13E41F8D" w14:textId="77777777" w:rsidR="00EF4D2D" w:rsidRPr="004046BA" w:rsidRDefault="00EF4D2D" w:rsidP="00EF4D2D"/>
        </w:tc>
      </w:tr>
    </w:tbl>
    <w:p w14:paraId="28C31EDA" w14:textId="77777777" w:rsidR="00D70473" w:rsidRPr="00DC70E1" w:rsidRDefault="00D70473" w:rsidP="0099542C"/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55"/>
        <w:gridCol w:w="1868"/>
        <w:gridCol w:w="2168"/>
        <w:gridCol w:w="2538"/>
      </w:tblGrid>
      <w:tr w:rsidR="00D70473" w:rsidRPr="004046BA" w14:paraId="19CF6FF6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60835FA5" w14:textId="77777777" w:rsidR="00D70473" w:rsidRPr="004046BA" w:rsidRDefault="00D70473" w:rsidP="0099542C">
            <w:r w:rsidRPr="006558D7">
              <w:rPr>
                <w:b/>
                <w:bCs/>
              </w:rPr>
              <w:t xml:space="preserve">Hātepe </w:t>
            </w:r>
            <w:r w:rsidRPr="00A974E5">
              <w:t>| Process</w:t>
            </w:r>
          </w:p>
        </w:tc>
        <w:tc>
          <w:tcPr>
            <w:tcW w:w="1868" w:type="dxa"/>
            <w:shd w:val="clear" w:color="auto" w:fill="8DCCD2"/>
          </w:tcPr>
          <w:p w14:paraId="2AF91D9A" w14:textId="77777777" w:rsidR="00D70473" w:rsidRPr="004046BA" w:rsidRDefault="00D70473" w:rsidP="0099542C">
            <w:r w:rsidRPr="006558D7">
              <w:rPr>
                <w:b/>
                <w:bCs/>
              </w:rPr>
              <w:t>Putanga</w:t>
            </w:r>
            <w:r w:rsidRPr="00A974E5">
              <w:t xml:space="preserve"> | Version</w:t>
            </w:r>
          </w:p>
        </w:tc>
        <w:tc>
          <w:tcPr>
            <w:tcW w:w="2168" w:type="dxa"/>
            <w:shd w:val="clear" w:color="auto" w:fill="8DCCD2"/>
          </w:tcPr>
          <w:p w14:paraId="31F15C90" w14:textId="0D0AC0DC" w:rsidR="00D70473" w:rsidRPr="004046BA" w:rsidRDefault="00D70473" w:rsidP="0099542C">
            <w:r w:rsidRPr="006558D7">
              <w:rPr>
                <w:b/>
                <w:bCs/>
              </w:rPr>
              <w:t>Rā whakaputa</w:t>
            </w:r>
            <w:r w:rsidRPr="00A974E5">
              <w:t xml:space="preserve"> | Date</w:t>
            </w:r>
          </w:p>
        </w:tc>
        <w:tc>
          <w:tcPr>
            <w:tcW w:w="2538" w:type="dxa"/>
            <w:shd w:val="clear" w:color="auto" w:fill="8DCCD2"/>
          </w:tcPr>
          <w:p w14:paraId="1378BBF5" w14:textId="77777777" w:rsidR="00D70473" w:rsidRPr="004046BA" w:rsidRDefault="00D70473" w:rsidP="0099542C">
            <w:r w:rsidRPr="006558D7">
              <w:rPr>
                <w:b/>
                <w:bCs/>
              </w:rPr>
              <w:t>Rā whakamutunga mō te aromatawai</w:t>
            </w:r>
            <w:r w:rsidRPr="00A974E5">
              <w:t xml:space="preserve"> | Last date for assessment</w:t>
            </w:r>
          </w:p>
        </w:tc>
      </w:tr>
      <w:tr w:rsidR="00D70473" w:rsidRPr="004046BA" w14:paraId="6C7887CE" w14:textId="77777777" w:rsidTr="00DC70E1">
        <w:trPr>
          <w:cantSplit/>
        </w:trPr>
        <w:tc>
          <w:tcPr>
            <w:tcW w:w="3055" w:type="dxa"/>
          </w:tcPr>
          <w:p w14:paraId="4606EE8F" w14:textId="77777777" w:rsidR="00D70473" w:rsidRPr="004046BA" w:rsidRDefault="00D70473" w:rsidP="0099542C">
            <w:r w:rsidRPr="004812AB">
              <w:rPr>
                <w:b/>
                <w:bCs/>
              </w:rPr>
              <w:t>Rēhitatanga |</w:t>
            </w:r>
            <w:r>
              <w:t xml:space="preserve"> </w:t>
            </w:r>
            <w:r w:rsidRPr="004046BA">
              <w:t xml:space="preserve">Registration </w:t>
            </w:r>
          </w:p>
        </w:tc>
        <w:tc>
          <w:tcPr>
            <w:tcW w:w="1868" w:type="dxa"/>
          </w:tcPr>
          <w:p w14:paraId="12FAB4A6" w14:textId="77777777" w:rsidR="00D70473" w:rsidRPr="004046BA" w:rsidRDefault="00167E8C" w:rsidP="0099542C">
            <w:r>
              <w:t>1</w:t>
            </w:r>
          </w:p>
        </w:tc>
        <w:tc>
          <w:tcPr>
            <w:tcW w:w="2168" w:type="dxa"/>
          </w:tcPr>
          <w:p w14:paraId="36F10FD5" w14:textId="77777777" w:rsidR="00D70473" w:rsidRPr="004046BA" w:rsidRDefault="00221CF9" w:rsidP="0099542C">
            <w:r>
              <w:t>[</w:t>
            </w:r>
            <w:r w:rsidR="00D70473" w:rsidRPr="004046BA">
              <w:t xml:space="preserve">dd mm </w:t>
            </w:r>
            <w:proofErr w:type="spellStart"/>
            <w:r w:rsidR="00D70473" w:rsidRPr="004046BA">
              <w:t>yyyy</w:t>
            </w:r>
            <w:proofErr w:type="spellEnd"/>
            <w:r>
              <w:t>]</w:t>
            </w:r>
          </w:p>
        </w:tc>
        <w:tc>
          <w:tcPr>
            <w:tcW w:w="2538" w:type="dxa"/>
          </w:tcPr>
          <w:p w14:paraId="58F93BD0" w14:textId="420320B6" w:rsidR="00D70473" w:rsidRPr="004046BA" w:rsidRDefault="006A7B0C" w:rsidP="0099542C">
            <w:r>
              <w:t>N/A</w:t>
            </w:r>
          </w:p>
        </w:tc>
      </w:tr>
      <w:tr w:rsidR="006A7B0C" w14:paraId="2A94FE00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66FEE398" w14:textId="77777777" w:rsidR="006A7B0C" w:rsidRPr="004046BA" w:rsidRDefault="006A7B0C" w:rsidP="006A7B0C">
            <w:pPr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Pr="007950E6">
              <w:rPr>
                <w:b/>
                <w:bCs/>
              </w:rPr>
              <w:t>ā arotake</w:t>
            </w:r>
            <w:r>
              <w:rPr>
                <w:b/>
                <w:bCs/>
              </w:rPr>
              <w:t xml:space="preserve"> | </w:t>
            </w:r>
            <w:r w:rsidRPr="00A974E5">
              <w:t>Planned</w:t>
            </w:r>
            <w:r>
              <w:t> </w:t>
            </w:r>
            <w:r w:rsidRPr="00A974E5">
              <w:t>review</w:t>
            </w:r>
            <w:r>
              <w:t> </w:t>
            </w:r>
            <w:r w:rsidRPr="00A974E5">
              <w:t>date</w:t>
            </w:r>
          </w:p>
        </w:tc>
        <w:tc>
          <w:tcPr>
            <w:tcW w:w="6574" w:type="dxa"/>
            <w:gridSpan w:val="3"/>
          </w:tcPr>
          <w:p w14:paraId="5B6E1E80" w14:textId="15048DC0" w:rsidR="006A7B0C" w:rsidRPr="004046BA" w:rsidRDefault="006A7B0C" w:rsidP="006A7B0C">
            <w:r>
              <w:t>31 December 202</w:t>
            </w:r>
            <w:r w:rsidR="00647B1A">
              <w:t>9</w:t>
            </w:r>
          </w:p>
        </w:tc>
      </w:tr>
    </w:tbl>
    <w:p w14:paraId="30E11640" w14:textId="77777777" w:rsidR="00D70473" w:rsidRPr="00624205" w:rsidRDefault="00D70473" w:rsidP="0099542C"/>
    <w:p w14:paraId="461F5D55" w14:textId="5F6D979B" w:rsidR="0008628A" w:rsidRPr="00C302FE" w:rsidRDefault="0078701E" w:rsidP="0078701E">
      <w:pPr>
        <w:rPr>
          <w:rFonts w:eastAsiaTheme="minorHAnsi"/>
          <w:lang w:eastAsia="en-US"/>
        </w:rPr>
      </w:pPr>
      <w:r>
        <w:t>Please</w:t>
      </w:r>
      <w:r>
        <w:rPr>
          <w:spacing w:val="-1"/>
        </w:rPr>
        <w:t xml:space="preserve"> </w:t>
      </w:r>
      <w:r>
        <w:t xml:space="preserve">contact Waihanga Ara Rau </w:t>
      </w:r>
      <w:r w:rsidR="00DA40C6" w:rsidRPr="00DA40C6">
        <w:t xml:space="preserve">Construction and Infrastructure </w:t>
      </w:r>
      <w:r>
        <w:t>Workforce Development Council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hyperlink r:id="rId16" w:history="1">
        <w:r w:rsidRPr="007B5280">
          <w:rPr>
            <w:rStyle w:val="Hyperlink"/>
          </w:rPr>
          <w:t>qualifications@waihangaararau.nz</w:t>
        </w:r>
      </w:hyperlink>
      <w:r>
        <w:t xml:space="preserve"> if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wish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suggest</w:t>
      </w:r>
      <w:r>
        <w:rPr>
          <w:spacing w:val="-2"/>
        </w:rPr>
        <w:t xml:space="preserve"> </w:t>
      </w:r>
      <w:r>
        <w:t>changes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content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 skill standard.</w:t>
      </w:r>
    </w:p>
    <w:sectPr w:rsidR="0008628A" w:rsidRPr="00C302FE" w:rsidSect="009B785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720" w:right="964" w:bottom="720" w:left="964" w:header="374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2C74A" w14:textId="77777777" w:rsidR="009B7851" w:rsidRDefault="009B7851" w:rsidP="0099542C">
      <w:r>
        <w:separator/>
      </w:r>
    </w:p>
    <w:p w14:paraId="21042698" w14:textId="77777777" w:rsidR="009B7851" w:rsidRDefault="009B7851" w:rsidP="0099542C"/>
  </w:endnote>
  <w:endnote w:type="continuationSeparator" w:id="0">
    <w:p w14:paraId="14B560F7" w14:textId="77777777" w:rsidR="009B7851" w:rsidRDefault="009B7851" w:rsidP="0099542C">
      <w:r>
        <w:continuationSeparator/>
      </w:r>
    </w:p>
    <w:p w14:paraId="0D559509" w14:textId="77777777" w:rsidR="009B7851" w:rsidRDefault="009B7851" w:rsidP="009954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089CB" w14:textId="77777777" w:rsidR="00522232" w:rsidRDefault="00522232" w:rsidP="00FB1A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923"/>
      <w:gridCol w:w="4924"/>
    </w:tblGrid>
    <w:tr w:rsidR="007066D6" w:rsidRPr="0096056F" w14:paraId="18E0A075" w14:textId="77777777" w:rsidTr="007066D6">
      <w:trPr>
        <w:trHeight w:val="300"/>
      </w:trPr>
      <w:tc>
        <w:tcPr>
          <w:tcW w:w="4923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5F9D9708" w14:textId="77777777" w:rsidR="007066D6" w:rsidRDefault="007066D6" w:rsidP="0099542C"/>
      </w:tc>
      <w:tc>
        <w:tcPr>
          <w:tcW w:w="4924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3BB7E533" w14:textId="15A1A1C3" w:rsidR="007066D6" w:rsidRPr="005D6B87" w:rsidRDefault="007066D6" w:rsidP="00FB1ADD">
          <w:pPr>
            <w:pStyle w:val="Footer"/>
          </w:pPr>
          <w:r w:rsidRPr="005D6B87">
            <w:fldChar w:fldCharType="begin"/>
          </w:r>
          <w:r w:rsidRPr="005D6B87">
            <w:instrText>SYMBOL 211 \f "Symbol"</w:instrText>
          </w:r>
          <w:r w:rsidRPr="005D6B87">
            <w:fldChar w:fldCharType="end"/>
          </w:r>
          <w:r w:rsidRPr="005D6B87">
            <w:t xml:space="preserve"> New </w:t>
          </w:r>
          <w:r w:rsidRPr="00FB1ADD">
            <w:t>Zealand</w:t>
          </w:r>
          <w:r w:rsidRPr="005D6B87">
            <w:t xml:space="preserve"> Qualifications Authority </w:t>
          </w:r>
          <w:r w:rsidRPr="005D6B87">
            <w:fldChar w:fldCharType="begin"/>
          </w:r>
          <w:r w:rsidRPr="005D6B87">
            <w:instrText>date \@ "yyyy"</w:instrText>
          </w:r>
          <w:r w:rsidRPr="005D6B87">
            <w:fldChar w:fldCharType="separate"/>
          </w:r>
          <w:r w:rsidR="008B2C9B">
            <w:rPr>
              <w:noProof/>
            </w:rPr>
            <w:t>2024</w:t>
          </w:r>
          <w:r w:rsidRPr="005D6B87">
            <w:fldChar w:fldCharType="end"/>
          </w:r>
        </w:p>
      </w:tc>
    </w:tr>
  </w:tbl>
  <w:p w14:paraId="7C78748E" w14:textId="77777777" w:rsidR="007066D6" w:rsidRPr="00FF03A7" w:rsidRDefault="007066D6" w:rsidP="00FB1A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A286E" w14:textId="77777777" w:rsidR="00522232" w:rsidRDefault="00522232" w:rsidP="00FB1A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BAD01" w14:textId="77777777" w:rsidR="009B7851" w:rsidRDefault="009B7851" w:rsidP="0099542C">
      <w:r>
        <w:separator/>
      </w:r>
    </w:p>
    <w:p w14:paraId="5CE8AEA4" w14:textId="77777777" w:rsidR="009B7851" w:rsidRDefault="009B7851" w:rsidP="0099542C"/>
  </w:footnote>
  <w:footnote w:type="continuationSeparator" w:id="0">
    <w:p w14:paraId="169388CF" w14:textId="77777777" w:rsidR="009B7851" w:rsidRDefault="009B7851" w:rsidP="0099542C">
      <w:r>
        <w:continuationSeparator/>
      </w:r>
    </w:p>
    <w:p w14:paraId="34F42672" w14:textId="77777777" w:rsidR="009B7851" w:rsidRDefault="009B7851" w:rsidP="009954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B43C1" w14:textId="77777777" w:rsidR="00522232" w:rsidRDefault="00522232" w:rsidP="007F18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01E4B" w14:textId="77777777" w:rsidR="007066D6" w:rsidRPr="005A7869" w:rsidRDefault="007066D6" w:rsidP="007F18FF">
    <w:pPr>
      <w:pStyle w:val="Header"/>
      <w:rPr>
        <w:rFonts w:asciiTheme="minorHAnsi" w:hAnsiTheme="minorHAnsi" w:cstheme="minorHAnsi"/>
        <w:sz w:val="20"/>
        <w:szCs w:val="20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4927"/>
      <w:gridCol w:w="4927"/>
    </w:tblGrid>
    <w:tr w:rsidR="007066D6" w:rsidRPr="0096056F" w14:paraId="40FD0014" w14:textId="77777777" w:rsidTr="00330005">
      <w:tc>
        <w:tcPr>
          <w:tcW w:w="4927" w:type="dxa"/>
          <w:shd w:val="clear" w:color="auto" w:fill="auto"/>
        </w:tcPr>
        <w:p w14:paraId="7A36F703" w14:textId="77777777" w:rsidR="007066D6" w:rsidRPr="00522232" w:rsidRDefault="007066D6" w:rsidP="007F18FF">
          <w:pPr>
            <w:pStyle w:val="Header"/>
          </w:pPr>
          <w:r w:rsidRPr="00522232">
            <w:t>Skill standard</w:t>
          </w:r>
        </w:p>
      </w:tc>
      <w:tc>
        <w:tcPr>
          <w:tcW w:w="4927" w:type="dxa"/>
          <w:shd w:val="clear" w:color="auto" w:fill="auto"/>
        </w:tcPr>
        <w:p w14:paraId="29AF3124" w14:textId="545DA0BF" w:rsidR="007066D6" w:rsidRPr="00522232" w:rsidRDefault="007066D6" w:rsidP="001F10D4">
          <w:pPr>
            <w:pStyle w:val="Header"/>
            <w:jc w:val="right"/>
          </w:pPr>
          <w:proofErr w:type="spellStart"/>
          <w:r w:rsidRPr="00522232">
            <w:t>nnnnn</w:t>
          </w:r>
          <w:proofErr w:type="spellEnd"/>
          <w:r w:rsidRPr="00522232">
            <w:t xml:space="preserve"> version </w:t>
          </w:r>
          <w:r w:rsidR="00006B95">
            <w:t>01</w:t>
          </w:r>
        </w:p>
      </w:tc>
    </w:tr>
    <w:tr w:rsidR="007066D6" w:rsidRPr="0096056F" w14:paraId="1A058F28" w14:textId="77777777" w:rsidTr="00330005">
      <w:tc>
        <w:tcPr>
          <w:tcW w:w="4927" w:type="dxa"/>
          <w:shd w:val="clear" w:color="auto" w:fill="auto"/>
        </w:tcPr>
        <w:p w14:paraId="44F8DC7A" w14:textId="77777777" w:rsidR="007066D6" w:rsidRPr="00522232" w:rsidRDefault="007066D6" w:rsidP="0099542C">
          <w:pPr>
            <w:rPr>
              <w:sz w:val="18"/>
              <w:szCs w:val="18"/>
            </w:rPr>
          </w:pPr>
        </w:p>
      </w:tc>
      <w:tc>
        <w:tcPr>
          <w:tcW w:w="4927" w:type="dxa"/>
          <w:shd w:val="clear" w:color="auto" w:fill="auto"/>
        </w:tcPr>
        <w:p w14:paraId="1A2F0CAA" w14:textId="77777777" w:rsidR="007066D6" w:rsidRPr="00522232" w:rsidRDefault="007066D6" w:rsidP="001F10D4">
          <w:pPr>
            <w:pStyle w:val="Header"/>
            <w:jc w:val="right"/>
          </w:pPr>
          <w:r w:rsidRPr="00522232">
            <w:t xml:space="preserve">Page </w:t>
          </w:r>
          <w:r w:rsidRPr="00522232">
            <w:fldChar w:fldCharType="begin"/>
          </w:r>
          <w:r w:rsidRPr="00522232">
            <w:instrText xml:space="preserve"> page </w:instrText>
          </w:r>
          <w:r w:rsidRPr="00522232">
            <w:fldChar w:fldCharType="separate"/>
          </w:r>
          <w:r w:rsidRPr="00522232">
            <w:rPr>
              <w:noProof/>
            </w:rPr>
            <w:t>2</w:t>
          </w:r>
          <w:r w:rsidRPr="00522232">
            <w:fldChar w:fldCharType="end"/>
          </w:r>
          <w:r w:rsidRPr="00522232">
            <w:t xml:space="preserve"> of </w:t>
          </w:r>
          <w:r w:rsidR="00980232">
            <w:fldChar w:fldCharType="begin"/>
          </w:r>
          <w:r w:rsidR="00980232">
            <w:instrText xml:space="preserve"> numpages </w:instrText>
          </w:r>
          <w:r w:rsidR="00980232">
            <w:fldChar w:fldCharType="separate"/>
          </w:r>
          <w:r w:rsidRPr="00522232">
            <w:rPr>
              <w:noProof/>
            </w:rPr>
            <w:t>2</w:t>
          </w:r>
          <w:r w:rsidR="00980232">
            <w:rPr>
              <w:noProof/>
            </w:rPr>
            <w:fldChar w:fldCharType="end"/>
          </w:r>
        </w:p>
      </w:tc>
    </w:tr>
  </w:tbl>
  <w:p w14:paraId="6251AA40" w14:textId="77777777" w:rsidR="0065594C" w:rsidRPr="001642DB" w:rsidRDefault="0065594C" w:rsidP="0099542C">
    <w:pPr>
      <w:rPr>
        <w:rFonts w:asciiTheme="minorHAnsi" w:hAnsiTheme="minorHAnsi" w:cstheme="min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9C03C" w14:textId="77777777" w:rsidR="00522232" w:rsidRDefault="00522232" w:rsidP="007F1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3C2"/>
    <w:multiLevelType w:val="hybridMultilevel"/>
    <w:tmpl w:val="6ED67E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86453"/>
    <w:multiLevelType w:val="hybridMultilevel"/>
    <w:tmpl w:val="0070150E"/>
    <w:lvl w:ilvl="0" w:tplc="F9BC4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3AA9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5B40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43266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086A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87AA7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12A93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9C0A9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C9A5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6255EE9"/>
    <w:multiLevelType w:val="hybridMultilevel"/>
    <w:tmpl w:val="D7F6A63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6B38E8"/>
    <w:multiLevelType w:val="hybridMultilevel"/>
    <w:tmpl w:val="AF2815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1382"/>
    <w:multiLevelType w:val="hybridMultilevel"/>
    <w:tmpl w:val="8B5E26F2"/>
    <w:lvl w:ilvl="0" w:tplc="990AAD2A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76620F"/>
    <w:multiLevelType w:val="hybridMultilevel"/>
    <w:tmpl w:val="DAEE90C2"/>
    <w:lvl w:ilvl="0" w:tplc="CD20CB94">
      <w:start w:val="1"/>
      <w:numFmt w:val="decimal"/>
      <w:pStyle w:val="ListParagraph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9C759C"/>
    <w:multiLevelType w:val="hybridMultilevel"/>
    <w:tmpl w:val="7A6CF648"/>
    <w:lvl w:ilvl="0" w:tplc="EA541D8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7593C"/>
    <w:multiLevelType w:val="hybridMultilevel"/>
    <w:tmpl w:val="AF32BE4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39AB"/>
    <w:multiLevelType w:val="hybridMultilevel"/>
    <w:tmpl w:val="3F3C38E4"/>
    <w:lvl w:ilvl="0" w:tplc="E1E49B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2CCE3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116B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5DCBF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944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21477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D1AB4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846DD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6100B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11581241"/>
    <w:multiLevelType w:val="hybridMultilevel"/>
    <w:tmpl w:val="12C0A944"/>
    <w:lvl w:ilvl="0" w:tplc="01B4B9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2887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4C5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B78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D4B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A4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D5AA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F2069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C0CA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83D1361"/>
    <w:multiLevelType w:val="hybridMultilevel"/>
    <w:tmpl w:val="1A4C2A22"/>
    <w:lvl w:ilvl="0" w:tplc="D31212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D67FC7"/>
    <w:multiLevelType w:val="hybridMultilevel"/>
    <w:tmpl w:val="6D9A41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4B29D3"/>
    <w:multiLevelType w:val="hybridMultilevel"/>
    <w:tmpl w:val="5080CC0C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5E7827"/>
    <w:multiLevelType w:val="hybridMultilevel"/>
    <w:tmpl w:val="CC92B79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9261F6"/>
    <w:multiLevelType w:val="hybridMultilevel"/>
    <w:tmpl w:val="B106DA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2F1A34"/>
    <w:multiLevelType w:val="hybridMultilevel"/>
    <w:tmpl w:val="6CE2B3F4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CC36C66"/>
    <w:multiLevelType w:val="hybridMultilevel"/>
    <w:tmpl w:val="A528615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22E12"/>
    <w:multiLevelType w:val="hybridMultilevel"/>
    <w:tmpl w:val="3244BE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417B"/>
    <w:multiLevelType w:val="hybridMultilevel"/>
    <w:tmpl w:val="9AAE78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51CD3"/>
    <w:multiLevelType w:val="hybridMultilevel"/>
    <w:tmpl w:val="1AE4DF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A3C54"/>
    <w:multiLevelType w:val="hybridMultilevel"/>
    <w:tmpl w:val="48BCBF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33984"/>
    <w:multiLevelType w:val="hybridMultilevel"/>
    <w:tmpl w:val="5566BF98"/>
    <w:lvl w:ilvl="0" w:tplc="E4D212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BCC7C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2821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F0C82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102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7861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5C0E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0248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0AEC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37F73ED9"/>
    <w:multiLevelType w:val="hybridMultilevel"/>
    <w:tmpl w:val="EE68CFE2"/>
    <w:lvl w:ilvl="0" w:tplc="055011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D43BAF"/>
    <w:multiLevelType w:val="hybridMultilevel"/>
    <w:tmpl w:val="345E7828"/>
    <w:lvl w:ilvl="0" w:tplc="45D096B6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B32754"/>
    <w:multiLevelType w:val="hybridMultilevel"/>
    <w:tmpl w:val="652CBB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E811F3"/>
    <w:multiLevelType w:val="hybridMultilevel"/>
    <w:tmpl w:val="76A4150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154F52"/>
    <w:multiLevelType w:val="hybridMultilevel"/>
    <w:tmpl w:val="A6929928"/>
    <w:lvl w:ilvl="0" w:tplc="6316D19A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7762A5"/>
    <w:multiLevelType w:val="hybridMultilevel"/>
    <w:tmpl w:val="43043F80"/>
    <w:lvl w:ilvl="0" w:tplc="140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8E36533"/>
    <w:multiLevelType w:val="hybridMultilevel"/>
    <w:tmpl w:val="DA3CD4BE"/>
    <w:lvl w:ilvl="0" w:tplc="FD4040AE">
      <w:start w:val="5"/>
      <w:numFmt w:val="bullet"/>
      <w:lvlText w:val=""/>
      <w:lvlJc w:val="left"/>
      <w:pPr>
        <w:ind w:left="1492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9" w15:restartNumberingAfterBreak="0">
    <w:nsid w:val="4B7D2FB2"/>
    <w:multiLevelType w:val="hybridMultilevel"/>
    <w:tmpl w:val="09126316"/>
    <w:lvl w:ilvl="0" w:tplc="DB421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AE4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6E004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86FD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4E899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A96E3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D9EBE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CC8F2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48E77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55641595"/>
    <w:multiLevelType w:val="hybridMultilevel"/>
    <w:tmpl w:val="F0CEBC8E"/>
    <w:lvl w:ilvl="0" w:tplc="D48816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54603"/>
    <w:multiLevelType w:val="hybridMultilevel"/>
    <w:tmpl w:val="268AF5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03633A"/>
    <w:multiLevelType w:val="hybridMultilevel"/>
    <w:tmpl w:val="EEDE503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414C3A"/>
    <w:multiLevelType w:val="hybridMultilevel"/>
    <w:tmpl w:val="2EB8BB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473AEA"/>
    <w:multiLevelType w:val="hybridMultilevel"/>
    <w:tmpl w:val="A42A7906"/>
    <w:lvl w:ilvl="0" w:tplc="EA541D82"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  <w:sz w:val="2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4978FC"/>
    <w:multiLevelType w:val="hybridMultilevel"/>
    <w:tmpl w:val="7D68789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660E9"/>
    <w:multiLevelType w:val="hybridMultilevel"/>
    <w:tmpl w:val="234ED1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AE187B"/>
    <w:multiLevelType w:val="hybridMultilevel"/>
    <w:tmpl w:val="5080CC0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525CB7"/>
    <w:multiLevelType w:val="hybridMultilevel"/>
    <w:tmpl w:val="345E7828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5B1CB0"/>
    <w:multiLevelType w:val="hybridMultilevel"/>
    <w:tmpl w:val="AF90BCA8"/>
    <w:lvl w:ilvl="0" w:tplc="106EB702">
      <w:start w:val="1"/>
      <w:numFmt w:val="lowerLetter"/>
      <w:pStyle w:val="aList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4E6CE8"/>
    <w:multiLevelType w:val="hybridMultilevel"/>
    <w:tmpl w:val="9686164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1C3859"/>
    <w:multiLevelType w:val="hybridMultilevel"/>
    <w:tmpl w:val="D4DCABBA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9F7605"/>
    <w:multiLevelType w:val="hybridMultilevel"/>
    <w:tmpl w:val="2110ED4A"/>
    <w:lvl w:ilvl="0" w:tplc="1409000F">
      <w:start w:val="1"/>
      <w:numFmt w:val="decimal"/>
      <w:lvlText w:val="%1."/>
      <w:lvlJc w:val="left"/>
      <w:pPr>
        <w:ind w:left="644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7E512C"/>
    <w:multiLevelType w:val="hybridMultilevel"/>
    <w:tmpl w:val="716A9006"/>
    <w:lvl w:ilvl="0" w:tplc="AC26B2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01C92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BA84B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A22DD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CF448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5941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1EE3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F0683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310D9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4" w15:restartNumberingAfterBreak="0">
    <w:nsid w:val="7C047C69"/>
    <w:multiLevelType w:val="hybridMultilevel"/>
    <w:tmpl w:val="523E78E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153130">
    <w:abstractNumId w:val="44"/>
  </w:num>
  <w:num w:numId="2" w16cid:durableId="915044687">
    <w:abstractNumId w:val="36"/>
  </w:num>
  <w:num w:numId="3" w16cid:durableId="2057119288">
    <w:abstractNumId w:val="35"/>
  </w:num>
  <w:num w:numId="4" w16cid:durableId="1052073817">
    <w:abstractNumId w:val="42"/>
  </w:num>
  <w:num w:numId="5" w16cid:durableId="1425226583">
    <w:abstractNumId w:val="27"/>
  </w:num>
  <w:num w:numId="6" w16cid:durableId="1985312232">
    <w:abstractNumId w:val="31"/>
  </w:num>
  <w:num w:numId="7" w16cid:durableId="1341784238">
    <w:abstractNumId w:val="3"/>
  </w:num>
  <w:num w:numId="8" w16cid:durableId="1267155781">
    <w:abstractNumId w:val="28"/>
  </w:num>
  <w:num w:numId="9" w16cid:durableId="699747702">
    <w:abstractNumId w:val="6"/>
  </w:num>
  <w:num w:numId="10" w16cid:durableId="966857946">
    <w:abstractNumId w:val="34"/>
  </w:num>
  <w:num w:numId="11" w16cid:durableId="44067730">
    <w:abstractNumId w:val="15"/>
  </w:num>
  <w:num w:numId="12" w16cid:durableId="2131123601">
    <w:abstractNumId w:val="41"/>
  </w:num>
  <w:num w:numId="13" w16cid:durableId="1240865703">
    <w:abstractNumId w:val="22"/>
  </w:num>
  <w:num w:numId="14" w16cid:durableId="354120092">
    <w:abstractNumId w:val="20"/>
  </w:num>
  <w:num w:numId="15" w16cid:durableId="1452553513">
    <w:abstractNumId w:val="14"/>
  </w:num>
  <w:num w:numId="16" w16cid:durableId="236936658">
    <w:abstractNumId w:val="25"/>
  </w:num>
  <w:num w:numId="17" w16cid:durableId="893010537">
    <w:abstractNumId w:val="32"/>
  </w:num>
  <w:num w:numId="18" w16cid:durableId="897741747">
    <w:abstractNumId w:val="24"/>
  </w:num>
  <w:num w:numId="19" w16cid:durableId="4285149">
    <w:abstractNumId w:val="19"/>
  </w:num>
  <w:num w:numId="20" w16cid:durableId="671374650">
    <w:abstractNumId w:val="11"/>
  </w:num>
  <w:num w:numId="21" w16cid:durableId="1018316377">
    <w:abstractNumId w:val="40"/>
  </w:num>
  <w:num w:numId="22" w16cid:durableId="537737573">
    <w:abstractNumId w:val="13"/>
  </w:num>
  <w:num w:numId="23" w16cid:durableId="1324354682">
    <w:abstractNumId w:val="2"/>
  </w:num>
  <w:num w:numId="24" w16cid:durableId="1167206038">
    <w:abstractNumId w:val="16"/>
  </w:num>
  <w:num w:numId="25" w16cid:durableId="1496874151">
    <w:abstractNumId w:val="17"/>
  </w:num>
  <w:num w:numId="26" w16cid:durableId="281616417">
    <w:abstractNumId w:val="18"/>
  </w:num>
  <w:num w:numId="27" w16cid:durableId="1241670441">
    <w:abstractNumId w:val="30"/>
  </w:num>
  <w:num w:numId="28" w16cid:durableId="577712039">
    <w:abstractNumId w:val="26"/>
  </w:num>
  <w:num w:numId="29" w16cid:durableId="1669674177">
    <w:abstractNumId w:val="23"/>
  </w:num>
  <w:num w:numId="30" w16cid:durableId="974794058">
    <w:abstractNumId w:val="10"/>
  </w:num>
  <w:num w:numId="31" w16cid:durableId="347946128">
    <w:abstractNumId w:val="5"/>
  </w:num>
  <w:num w:numId="32" w16cid:durableId="472721128">
    <w:abstractNumId w:val="38"/>
  </w:num>
  <w:num w:numId="33" w16cid:durableId="727149661">
    <w:abstractNumId w:val="0"/>
  </w:num>
  <w:num w:numId="34" w16cid:durableId="381174593">
    <w:abstractNumId w:val="33"/>
  </w:num>
  <w:num w:numId="35" w16cid:durableId="939338842">
    <w:abstractNumId w:val="39"/>
  </w:num>
  <w:num w:numId="36" w16cid:durableId="12344548">
    <w:abstractNumId w:val="7"/>
  </w:num>
  <w:num w:numId="37" w16cid:durableId="829250700">
    <w:abstractNumId w:val="37"/>
  </w:num>
  <w:num w:numId="38" w16cid:durableId="1098521021">
    <w:abstractNumId w:val="12"/>
  </w:num>
  <w:num w:numId="39" w16cid:durableId="1086147032">
    <w:abstractNumId w:val="4"/>
  </w:num>
  <w:num w:numId="40" w16cid:durableId="398990129">
    <w:abstractNumId w:val="29"/>
  </w:num>
  <w:num w:numId="41" w16cid:durableId="1906724783">
    <w:abstractNumId w:val="21"/>
  </w:num>
  <w:num w:numId="42" w16cid:durableId="92745473">
    <w:abstractNumId w:val="8"/>
  </w:num>
  <w:num w:numId="43" w16cid:durableId="1952516151">
    <w:abstractNumId w:val="9"/>
  </w:num>
  <w:num w:numId="44" w16cid:durableId="258561260">
    <w:abstractNumId w:val="1"/>
  </w:num>
  <w:num w:numId="45" w16cid:durableId="1097793809">
    <w:abstractNumId w:val="43"/>
  </w:num>
  <w:num w:numId="46" w16cid:durableId="726491199">
    <w:abstractNumId w:val="39"/>
    <w:lvlOverride w:ilvl="0">
      <w:startOverride w:val="1"/>
    </w:lvlOverride>
  </w:num>
  <w:num w:numId="47" w16cid:durableId="1405689182">
    <w:abstractNumId w:val="39"/>
    <w:lvlOverride w:ilvl="0">
      <w:startOverride w:val="1"/>
    </w:lvlOverride>
  </w:num>
  <w:num w:numId="48" w16cid:durableId="506749826">
    <w:abstractNumId w:val="39"/>
    <w:lvlOverride w:ilvl="0">
      <w:startOverride w:val="1"/>
    </w:lvlOverride>
  </w:num>
  <w:num w:numId="49" w16cid:durableId="1733965176">
    <w:abstractNumId w:val="4"/>
  </w:num>
  <w:num w:numId="50" w16cid:durableId="1038049808">
    <w:abstractNumId w:val="4"/>
  </w:num>
  <w:num w:numId="51" w16cid:durableId="1817143659">
    <w:abstractNumId w:val="4"/>
  </w:num>
  <w:num w:numId="52" w16cid:durableId="1134372220">
    <w:abstractNumId w:val="4"/>
  </w:num>
  <w:num w:numId="53" w16cid:durableId="1673140764">
    <w:abstractNumId w:val="4"/>
  </w:num>
  <w:num w:numId="54" w16cid:durableId="11208777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5B"/>
    <w:rsid w:val="00000BF2"/>
    <w:rsid w:val="00002CE6"/>
    <w:rsid w:val="000035FE"/>
    <w:rsid w:val="000068B9"/>
    <w:rsid w:val="00006B95"/>
    <w:rsid w:val="00011D6D"/>
    <w:rsid w:val="00012710"/>
    <w:rsid w:val="00012F02"/>
    <w:rsid w:val="00013363"/>
    <w:rsid w:val="000231B5"/>
    <w:rsid w:val="000305F7"/>
    <w:rsid w:val="00030641"/>
    <w:rsid w:val="00030C56"/>
    <w:rsid w:val="0003142B"/>
    <w:rsid w:val="00033356"/>
    <w:rsid w:val="000333A8"/>
    <w:rsid w:val="000369A8"/>
    <w:rsid w:val="00042F3F"/>
    <w:rsid w:val="00044F83"/>
    <w:rsid w:val="00046FFC"/>
    <w:rsid w:val="00052CA4"/>
    <w:rsid w:val="0006338C"/>
    <w:rsid w:val="0006444C"/>
    <w:rsid w:val="00070812"/>
    <w:rsid w:val="00072531"/>
    <w:rsid w:val="0008105A"/>
    <w:rsid w:val="00085BF7"/>
    <w:rsid w:val="0008628A"/>
    <w:rsid w:val="000904D1"/>
    <w:rsid w:val="000920E3"/>
    <w:rsid w:val="000938D6"/>
    <w:rsid w:val="000941C7"/>
    <w:rsid w:val="000A01B4"/>
    <w:rsid w:val="000A5CBF"/>
    <w:rsid w:val="000A60D4"/>
    <w:rsid w:val="000A755F"/>
    <w:rsid w:val="000B1247"/>
    <w:rsid w:val="000C6F6D"/>
    <w:rsid w:val="000C7321"/>
    <w:rsid w:val="000D1A7E"/>
    <w:rsid w:val="000D7AF5"/>
    <w:rsid w:val="000E4D2B"/>
    <w:rsid w:val="000E5A36"/>
    <w:rsid w:val="000F0ADE"/>
    <w:rsid w:val="000F3137"/>
    <w:rsid w:val="00101F1B"/>
    <w:rsid w:val="00102389"/>
    <w:rsid w:val="00104A85"/>
    <w:rsid w:val="00104F7F"/>
    <w:rsid w:val="001061EF"/>
    <w:rsid w:val="00110689"/>
    <w:rsid w:val="00114934"/>
    <w:rsid w:val="00123A89"/>
    <w:rsid w:val="0013079B"/>
    <w:rsid w:val="00133EE5"/>
    <w:rsid w:val="00142447"/>
    <w:rsid w:val="00143C2A"/>
    <w:rsid w:val="001516A8"/>
    <w:rsid w:val="0015191A"/>
    <w:rsid w:val="00160821"/>
    <w:rsid w:val="001642DB"/>
    <w:rsid w:val="00167E8C"/>
    <w:rsid w:val="001709E9"/>
    <w:rsid w:val="00170D99"/>
    <w:rsid w:val="00174B21"/>
    <w:rsid w:val="00180BE0"/>
    <w:rsid w:val="00184E48"/>
    <w:rsid w:val="001A1A7D"/>
    <w:rsid w:val="001A70AA"/>
    <w:rsid w:val="001B0110"/>
    <w:rsid w:val="001B3C76"/>
    <w:rsid w:val="001C0074"/>
    <w:rsid w:val="001C547E"/>
    <w:rsid w:val="001C5B3A"/>
    <w:rsid w:val="001D66E8"/>
    <w:rsid w:val="001D7A12"/>
    <w:rsid w:val="001F10D4"/>
    <w:rsid w:val="001F43AF"/>
    <w:rsid w:val="001F6B19"/>
    <w:rsid w:val="00205924"/>
    <w:rsid w:val="0020717C"/>
    <w:rsid w:val="00214424"/>
    <w:rsid w:val="00214625"/>
    <w:rsid w:val="002153A4"/>
    <w:rsid w:val="00217970"/>
    <w:rsid w:val="002205DA"/>
    <w:rsid w:val="00221CF9"/>
    <w:rsid w:val="00221E10"/>
    <w:rsid w:val="00222548"/>
    <w:rsid w:val="00222F9A"/>
    <w:rsid w:val="00223AD9"/>
    <w:rsid w:val="0022587B"/>
    <w:rsid w:val="00231619"/>
    <w:rsid w:val="00232403"/>
    <w:rsid w:val="00233581"/>
    <w:rsid w:val="00236686"/>
    <w:rsid w:val="0023791E"/>
    <w:rsid w:val="002410A6"/>
    <w:rsid w:val="00246866"/>
    <w:rsid w:val="00246EDB"/>
    <w:rsid w:val="00247183"/>
    <w:rsid w:val="0025519D"/>
    <w:rsid w:val="00255C11"/>
    <w:rsid w:val="00255F06"/>
    <w:rsid w:val="00256F75"/>
    <w:rsid w:val="002579E2"/>
    <w:rsid w:val="002636A4"/>
    <w:rsid w:val="0026513F"/>
    <w:rsid w:val="00266058"/>
    <w:rsid w:val="00286099"/>
    <w:rsid w:val="00287A7C"/>
    <w:rsid w:val="002A23AC"/>
    <w:rsid w:val="002A2DCD"/>
    <w:rsid w:val="002A60B7"/>
    <w:rsid w:val="002A755F"/>
    <w:rsid w:val="002A7E06"/>
    <w:rsid w:val="002B5C4C"/>
    <w:rsid w:val="002B7B23"/>
    <w:rsid w:val="002C270C"/>
    <w:rsid w:val="002C2FAB"/>
    <w:rsid w:val="002C3D0F"/>
    <w:rsid w:val="002D240C"/>
    <w:rsid w:val="002E5BE6"/>
    <w:rsid w:val="00301CCC"/>
    <w:rsid w:val="00303975"/>
    <w:rsid w:val="00303B4E"/>
    <w:rsid w:val="00312E54"/>
    <w:rsid w:val="00316436"/>
    <w:rsid w:val="00320B91"/>
    <w:rsid w:val="00320BC4"/>
    <w:rsid w:val="00322C19"/>
    <w:rsid w:val="00334D37"/>
    <w:rsid w:val="003350C1"/>
    <w:rsid w:val="0033616F"/>
    <w:rsid w:val="003363DA"/>
    <w:rsid w:val="00337D19"/>
    <w:rsid w:val="00340A13"/>
    <w:rsid w:val="00341B19"/>
    <w:rsid w:val="00341D87"/>
    <w:rsid w:val="00342E93"/>
    <w:rsid w:val="0034342A"/>
    <w:rsid w:val="0035438C"/>
    <w:rsid w:val="0035541A"/>
    <w:rsid w:val="00356BE7"/>
    <w:rsid w:val="00356EE8"/>
    <w:rsid w:val="00360808"/>
    <w:rsid w:val="0036597B"/>
    <w:rsid w:val="0037343F"/>
    <w:rsid w:val="0038035D"/>
    <w:rsid w:val="00385176"/>
    <w:rsid w:val="003858F8"/>
    <w:rsid w:val="003A2C75"/>
    <w:rsid w:val="003A43D4"/>
    <w:rsid w:val="003A48F5"/>
    <w:rsid w:val="003B0B83"/>
    <w:rsid w:val="003B2789"/>
    <w:rsid w:val="003B3694"/>
    <w:rsid w:val="003B7D18"/>
    <w:rsid w:val="003B7E74"/>
    <w:rsid w:val="003C4AF8"/>
    <w:rsid w:val="003D4628"/>
    <w:rsid w:val="003D5116"/>
    <w:rsid w:val="003E28BA"/>
    <w:rsid w:val="003E34FB"/>
    <w:rsid w:val="003E42B4"/>
    <w:rsid w:val="003E42BE"/>
    <w:rsid w:val="003F117B"/>
    <w:rsid w:val="004046BA"/>
    <w:rsid w:val="004117A9"/>
    <w:rsid w:val="00413802"/>
    <w:rsid w:val="0041699A"/>
    <w:rsid w:val="0042401C"/>
    <w:rsid w:val="00425202"/>
    <w:rsid w:val="00427D02"/>
    <w:rsid w:val="00430D19"/>
    <w:rsid w:val="00432F4B"/>
    <w:rsid w:val="004358AA"/>
    <w:rsid w:val="00436459"/>
    <w:rsid w:val="00441A93"/>
    <w:rsid w:val="00444517"/>
    <w:rsid w:val="00444B4E"/>
    <w:rsid w:val="004527CD"/>
    <w:rsid w:val="00453343"/>
    <w:rsid w:val="004609D1"/>
    <w:rsid w:val="0046566B"/>
    <w:rsid w:val="00465E41"/>
    <w:rsid w:val="00472F62"/>
    <w:rsid w:val="00474468"/>
    <w:rsid w:val="004802D4"/>
    <w:rsid w:val="00480EBE"/>
    <w:rsid w:val="0048579C"/>
    <w:rsid w:val="004A4811"/>
    <w:rsid w:val="004A568A"/>
    <w:rsid w:val="004B4414"/>
    <w:rsid w:val="004C10F7"/>
    <w:rsid w:val="004C174F"/>
    <w:rsid w:val="004C3B66"/>
    <w:rsid w:val="004C7865"/>
    <w:rsid w:val="004D35C8"/>
    <w:rsid w:val="004D4A4A"/>
    <w:rsid w:val="004D6B6A"/>
    <w:rsid w:val="004D6E14"/>
    <w:rsid w:val="004E4ACB"/>
    <w:rsid w:val="004E611E"/>
    <w:rsid w:val="004E69A1"/>
    <w:rsid w:val="004F61F5"/>
    <w:rsid w:val="004F689C"/>
    <w:rsid w:val="0050278E"/>
    <w:rsid w:val="00502E5B"/>
    <w:rsid w:val="00504F78"/>
    <w:rsid w:val="0050582C"/>
    <w:rsid w:val="005102D1"/>
    <w:rsid w:val="005121CA"/>
    <w:rsid w:val="00514E1C"/>
    <w:rsid w:val="00515EC6"/>
    <w:rsid w:val="00522232"/>
    <w:rsid w:val="00522345"/>
    <w:rsid w:val="00522A75"/>
    <w:rsid w:val="00527CBD"/>
    <w:rsid w:val="00533A6C"/>
    <w:rsid w:val="0053541A"/>
    <w:rsid w:val="00535AA1"/>
    <w:rsid w:val="0053752C"/>
    <w:rsid w:val="00542B89"/>
    <w:rsid w:val="0054485C"/>
    <w:rsid w:val="005502B0"/>
    <w:rsid w:val="0055415D"/>
    <w:rsid w:val="00554D79"/>
    <w:rsid w:val="00554FAA"/>
    <w:rsid w:val="00562C56"/>
    <w:rsid w:val="00563FFA"/>
    <w:rsid w:val="00565906"/>
    <w:rsid w:val="00565952"/>
    <w:rsid w:val="00570160"/>
    <w:rsid w:val="005805F7"/>
    <w:rsid w:val="00580D94"/>
    <w:rsid w:val="00581EA9"/>
    <w:rsid w:val="00583F40"/>
    <w:rsid w:val="00591B22"/>
    <w:rsid w:val="00594D58"/>
    <w:rsid w:val="005A7869"/>
    <w:rsid w:val="005B57A0"/>
    <w:rsid w:val="005C03FD"/>
    <w:rsid w:val="005C0DFE"/>
    <w:rsid w:val="005C16B2"/>
    <w:rsid w:val="005D6B87"/>
    <w:rsid w:val="005E1809"/>
    <w:rsid w:val="005F09F0"/>
    <w:rsid w:val="006001FF"/>
    <w:rsid w:val="00604FE3"/>
    <w:rsid w:val="00607FD5"/>
    <w:rsid w:val="00610626"/>
    <w:rsid w:val="00611A61"/>
    <w:rsid w:val="006147E3"/>
    <w:rsid w:val="00616E84"/>
    <w:rsid w:val="006221B9"/>
    <w:rsid w:val="00623D26"/>
    <w:rsid w:val="00624205"/>
    <w:rsid w:val="00633D0D"/>
    <w:rsid w:val="00634D2C"/>
    <w:rsid w:val="00637579"/>
    <w:rsid w:val="006425BF"/>
    <w:rsid w:val="00644121"/>
    <w:rsid w:val="00647B1A"/>
    <w:rsid w:val="00647DD1"/>
    <w:rsid w:val="0065255C"/>
    <w:rsid w:val="006558D7"/>
    <w:rsid w:val="0065594C"/>
    <w:rsid w:val="00664DAB"/>
    <w:rsid w:val="00667EF5"/>
    <w:rsid w:val="00671662"/>
    <w:rsid w:val="0067411A"/>
    <w:rsid w:val="00676A27"/>
    <w:rsid w:val="006775EA"/>
    <w:rsid w:val="0068149C"/>
    <w:rsid w:val="006824B5"/>
    <w:rsid w:val="00683B96"/>
    <w:rsid w:val="006858E2"/>
    <w:rsid w:val="006904C4"/>
    <w:rsid w:val="00693E9C"/>
    <w:rsid w:val="006A2859"/>
    <w:rsid w:val="006A5691"/>
    <w:rsid w:val="006A7B0C"/>
    <w:rsid w:val="006B05FC"/>
    <w:rsid w:val="006B0903"/>
    <w:rsid w:val="006B3AF3"/>
    <w:rsid w:val="006B4570"/>
    <w:rsid w:val="006B702E"/>
    <w:rsid w:val="006C06E7"/>
    <w:rsid w:val="006C4473"/>
    <w:rsid w:val="006C4B67"/>
    <w:rsid w:val="006D3A19"/>
    <w:rsid w:val="006E33D8"/>
    <w:rsid w:val="006E739F"/>
    <w:rsid w:val="006F1206"/>
    <w:rsid w:val="006F7960"/>
    <w:rsid w:val="00701D35"/>
    <w:rsid w:val="007066D6"/>
    <w:rsid w:val="0071514F"/>
    <w:rsid w:val="00721CCA"/>
    <w:rsid w:val="00731529"/>
    <w:rsid w:val="007352E8"/>
    <w:rsid w:val="00736F9A"/>
    <w:rsid w:val="00740A64"/>
    <w:rsid w:val="00742373"/>
    <w:rsid w:val="00742982"/>
    <w:rsid w:val="00743153"/>
    <w:rsid w:val="00745727"/>
    <w:rsid w:val="0076028D"/>
    <w:rsid w:val="00764064"/>
    <w:rsid w:val="0076458C"/>
    <w:rsid w:val="00767370"/>
    <w:rsid w:val="0077053D"/>
    <w:rsid w:val="00774093"/>
    <w:rsid w:val="007809EA"/>
    <w:rsid w:val="0078701E"/>
    <w:rsid w:val="007949D6"/>
    <w:rsid w:val="007955DF"/>
    <w:rsid w:val="00795A66"/>
    <w:rsid w:val="007A01A7"/>
    <w:rsid w:val="007A4A26"/>
    <w:rsid w:val="007A5419"/>
    <w:rsid w:val="007A6659"/>
    <w:rsid w:val="007B3701"/>
    <w:rsid w:val="007C2A04"/>
    <w:rsid w:val="007C2B81"/>
    <w:rsid w:val="007C5286"/>
    <w:rsid w:val="007C614F"/>
    <w:rsid w:val="007D1015"/>
    <w:rsid w:val="007D1851"/>
    <w:rsid w:val="007D1F85"/>
    <w:rsid w:val="007D4A73"/>
    <w:rsid w:val="007E19FF"/>
    <w:rsid w:val="007E37B7"/>
    <w:rsid w:val="007F061B"/>
    <w:rsid w:val="007F10EE"/>
    <w:rsid w:val="007F18FF"/>
    <w:rsid w:val="007F55F9"/>
    <w:rsid w:val="0080178F"/>
    <w:rsid w:val="0080200B"/>
    <w:rsid w:val="0080585F"/>
    <w:rsid w:val="00807460"/>
    <w:rsid w:val="008141FF"/>
    <w:rsid w:val="00815C95"/>
    <w:rsid w:val="00831880"/>
    <w:rsid w:val="0083294A"/>
    <w:rsid w:val="00833F81"/>
    <w:rsid w:val="00834A67"/>
    <w:rsid w:val="0084301A"/>
    <w:rsid w:val="00843E14"/>
    <w:rsid w:val="00847DCD"/>
    <w:rsid w:val="0085438E"/>
    <w:rsid w:val="00856566"/>
    <w:rsid w:val="00856EFD"/>
    <w:rsid w:val="00857C9F"/>
    <w:rsid w:val="008622B2"/>
    <w:rsid w:val="0086612C"/>
    <w:rsid w:val="00872866"/>
    <w:rsid w:val="00883A8A"/>
    <w:rsid w:val="00887C76"/>
    <w:rsid w:val="00890F0D"/>
    <w:rsid w:val="00891F57"/>
    <w:rsid w:val="0089229E"/>
    <w:rsid w:val="00893076"/>
    <w:rsid w:val="0089656B"/>
    <w:rsid w:val="008A0902"/>
    <w:rsid w:val="008A3C84"/>
    <w:rsid w:val="008A40EC"/>
    <w:rsid w:val="008A455C"/>
    <w:rsid w:val="008A4CC7"/>
    <w:rsid w:val="008A6E4F"/>
    <w:rsid w:val="008B2C9B"/>
    <w:rsid w:val="008B5D5F"/>
    <w:rsid w:val="008C5ABD"/>
    <w:rsid w:val="008D2D19"/>
    <w:rsid w:val="008D726D"/>
    <w:rsid w:val="008E5996"/>
    <w:rsid w:val="008E6E8A"/>
    <w:rsid w:val="008E70D5"/>
    <w:rsid w:val="008F118F"/>
    <w:rsid w:val="008F3AF4"/>
    <w:rsid w:val="008F7E97"/>
    <w:rsid w:val="009012FE"/>
    <w:rsid w:val="00906956"/>
    <w:rsid w:val="00907C07"/>
    <w:rsid w:val="00907C95"/>
    <w:rsid w:val="009114F6"/>
    <w:rsid w:val="00915891"/>
    <w:rsid w:val="00923E2D"/>
    <w:rsid w:val="00931D8C"/>
    <w:rsid w:val="00932DBD"/>
    <w:rsid w:val="00935F3B"/>
    <w:rsid w:val="00936D3C"/>
    <w:rsid w:val="0093759E"/>
    <w:rsid w:val="0094090A"/>
    <w:rsid w:val="00941C7E"/>
    <w:rsid w:val="00944B88"/>
    <w:rsid w:val="009477E6"/>
    <w:rsid w:val="00947E83"/>
    <w:rsid w:val="009533D4"/>
    <w:rsid w:val="00955E1F"/>
    <w:rsid w:val="0096056F"/>
    <w:rsid w:val="00962116"/>
    <w:rsid w:val="00963FB6"/>
    <w:rsid w:val="009655A0"/>
    <w:rsid w:val="00970A55"/>
    <w:rsid w:val="00971CAC"/>
    <w:rsid w:val="00972AB9"/>
    <w:rsid w:val="00972D29"/>
    <w:rsid w:val="00972EBC"/>
    <w:rsid w:val="0097425C"/>
    <w:rsid w:val="009759B3"/>
    <w:rsid w:val="00980232"/>
    <w:rsid w:val="0098159C"/>
    <w:rsid w:val="00981802"/>
    <w:rsid w:val="00983996"/>
    <w:rsid w:val="00984114"/>
    <w:rsid w:val="00992AE0"/>
    <w:rsid w:val="0099335A"/>
    <w:rsid w:val="0099542C"/>
    <w:rsid w:val="009975AC"/>
    <w:rsid w:val="009A2449"/>
    <w:rsid w:val="009A3660"/>
    <w:rsid w:val="009A7C7A"/>
    <w:rsid w:val="009B0F23"/>
    <w:rsid w:val="009B60A3"/>
    <w:rsid w:val="009B7851"/>
    <w:rsid w:val="009C1310"/>
    <w:rsid w:val="009C27C0"/>
    <w:rsid w:val="009C34FD"/>
    <w:rsid w:val="009D2037"/>
    <w:rsid w:val="009D2E2C"/>
    <w:rsid w:val="009D5DDD"/>
    <w:rsid w:val="009D6D3F"/>
    <w:rsid w:val="009F0A3B"/>
    <w:rsid w:val="009F2220"/>
    <w:rsid w:val="009F2920"/>
    <w:rsid w:val="009F2DDE"/>
    <w:rsid w:val="00A010B2"/>
    <w:rsid w:val="00A024CF"/>
    <w:rsid w:val="00A02CBF"/>
    <w:rsid w:val="00A0491C"/>
    <w:rsid w:val="00A126DB"/>
    <w:rsid w:val="00A135D5"/>
    <w:rsid w:val="00A16B94"/>
    <w:rsid w:val="00A2114B"/>
    <w:rsid w:val="00A2260E"/>
    <w:rsid w:val="00A22E1B"/>
    <w:rsid w:val="00A23CDF"/>
    <w:rsid w:val="00A25A4D"/>
    <w:rsid w:val="00A31384"/>
    <w:rsid w:val="00A3138C"/>
    <w:rsid w:val="00A31976"/>
    <w:rsid w:val="00A3798E"/>
    <w:rsid w:val="00A4123A"/>
    <w:rsid w:val="00A52A7B"/>
    <w:rsid w:val="00A56CB5"/>
    <w:rsid w:val="00A56E29"/>
    <w:rsid w:val="00A61483"/>
    <w:rsid w:val="00A62330"/>
    <w:rsid w:val="00A63B62"/>
    <w:rsid w:val="00A64879"/>
    <w:rsid w:val="00A65988"/>
    <w:rsid w:val="00A6695B"/>
    <w:rsid w:val="00A7536B"/>
    <w:rsid w:val="00A75491"/>
    <w:rsid w:val="00A81D08"/>
    <w:rsid w:val="00A8667E"/>
    <w:rsid w:val="00A873AF"/>
    <w:rsid w:val="00A90DB9"/>
    <w:rsid w:val="00A9129E"/>
    <w:rsid w:val="00A91CD4"/>
    <w:rsid w:val="00A93858"/>
    <w:rsid w:val="00AA07B2"/>
    <w:rsid w:val="00AA21CC"/>
    <w:rsid w:val="00AA27B8"/>
    <w:rsid w:val="00AA51D4"/>
    <w:rsid w:val="00AA5AAD"/>
    <w:rsid w:val="00AA5FAF"/>
    <w:rsid w:val="00AA79CB"/>
    <w:rsid w:val="00AB0879"/>
    <w:rsid w:val="00AB166D"/>
    <w:rsid w:val="00AB185F"/>
    <w:rsid w:val="00AB4B61"/>
    <w:rsid w:val="00AC4574"/>
    <w:rsid w:val="00AC672D"/>
    <w:rsid w:val="00AD2109"/>
    <w:rsid w:val="00AD2D81"/>
    <w:rsid w:val="00AE29B3"/>
    <w:rsid w:val="00AE514B"/>
    <w:rsid w:val="00AF4221"/>
    <w:rsid w:val="00AF5E43"/>
    <w:rsid w:val="00B00002"/>
    <w:rsid w:val="00B01D44"/>
    <w:rsid w:val="00B077ED"/>
    <w:rsid w:val="00B121C8"/>
    <w:rsid w:val="00B13441"/>
    <w:rsid w:val="00B1434E"/>
    <w:rsid w:val="00B16686"/>
    <w:rsid w:val="00B17024"/>
    <w:rsid w:val="00B24BC6"/>
    <w:rsid w:val="00B33A8C"/>
    <w:rsid w:val="00B353DC"/>
    <w:rsid w:val="00B43186"/>
    <w:rsid w:val="00B50A46"/>
    <w:rsid w:val="00B51690"/>
    <w:rsid w:val="00B606E1"/>
    <w:rsid w:val="00B65F0A"/>
    <w:rsid w:val="00B778F8"/>
    <w:rsid w:val="00B77D7F"/>
    <w:rsid w:val="00B80B77"/>
    <w:rsid w:val="00B811C1"/>
    <w:rsid w:val="00B8748E"/>
    <w:rsid w:val="00B91BFE"/>
    <w:rsid w:val="00B92EA6"/>
    <w:rsid w:val="00B95260"/>
    <w:rsid w:val="00B971AE"/>
    <w:rsid w:val="00BA6AED"/>
    <w:rsid w:val="00BB0A3B"/>
    <w:rsid w:val="00BB0F41"/>
    <w:rsid w:val="00BB320F"/>
    <w:rsid w:val="00BB3927"/>
    <w:rsid w:val="00BB468E"/>
    <w:rsid w:val="00BB7264"/>
    <w:rsid w:val="00BC672F"/>
    <w:rsid w:val="00BD051E"/>
    <w:rsid w:val="00BD5661"/>
    <w:rsid w:val="00BD6749"/>
    <w:rsid w:val="00BE2D6A"/>
    <w:rsid w:val="00BF088E"/>
    <w:rsid w:val="00BF60F0"/>
    <w:rsid w:val="00BF752E"/>
    <w:rsid w:val="00C0257B"/>
    <w:rsid w:val="00C03F38"/>
    <w:rsid w:val="00C0669C"/>
    <w:rsid w:val="00C07EE5"/>
    <w:rsid w:val="00C11088"/>
    <w:rsid w:val="00C12446"/>
    <w:rsid w:val="00C13BE4"/>
    <w:rsid w:val="00C23DC8"/>
    <w:rsid w:val="00C2556C"/>
    <w:rsid w:val="00C26FF0"/>
    <w:rsid w:val="00C302FE"/>
    <w:rsid w:val="00C306C6"/>
    <w:rsid w:val="00C447AA"/>
    <w:rsid w:val="00C46050"/>
    <w:rsid w:val="00C544FD"/>
    <w:rsid w:val="00C6041B"/>
    <w:rsid w:val="00C60F7A"/>
    <w:rsid w:val="00C626FF"/>
    <w:rsid w:val="00C634AF"/>
    <w:rsid w:val="00C66E7B"/>
    <w:rsid w:val="00C87C1A"/>
    <w:rsid w:val="00C929E9"/>
    <w:rsid w:val="00C92B9E"/>
    <w:rsid w:val="00C93898"/>
    <w:rsid w:val="00C94B8E"/>
    <w:rsid w:val="00C9722F"/>
    <w:rsid w:val="00CB0BB7"/>
    <w:rsid w:val="00CB16F1"/>
    <w:rsid w:val="00CB490C"/>
    <w:rsid w:val="00CC5554"/>
    <w:rsid w:val="00CC58F9"/>
    <w:rsid w:val="00CC7531"/>
    <w:rsid w:val="00CD1012"/>
    <w:rsid w:val="00CE0D1F"/>
    <w:rsid w:val="00CE1BDE"/>
    <w:rsid w:val="00CE211D"/>
    <w:rsid w:val="00CE3600"/>
    <w:rsid w:val="00CF171F"/>
    <w:rsid w:val="00CF30D4"/>
    <w:rsid w:val="00CF6327"/>
    <w:rsid w:val="00CF6858"/>
    <w:rsid w:val="00D10AAB"/>
    <w:rsid w:val="00D15FDE"/>
    <w:rsid w:val="00D20B3A"/>
    <w:rsid w:val="00D26450"/>
    <w:rsid w:val="00D27075"/>
    <w:rsid w:val="00D27855"/>
    <w:rsid w:val="00D33546"/>
    <w:rsid w:val="00D360C7"/>
    <w:rsid w:val="00D37D0C"/>
    <w:rsid w:val="00D41D8F"/>
    <w:rsid w:val="00D41E24"/>
    <w:rsid w:val="00D452DE"/>
    <w:rsid w:val="00D518E1"/>
    <w:rsid w:val="00D53701"/>
    <w:rsid w:val="00D60562"/>
    <w:rsid w:val="00D70473"/>
    <w:rsid w:val="00D75F27"/>
    <w:rsid w:val="00D777AF"/>
    <w:rsid w:val="00D8228F"/>
    <w:rsid w:val="00D82484"/>
    <w:rsid w:val="00D83525"/>
    <w:rsid w:val="00D90C51"/>
    <w:rsid w:val="00DA0170"/>
    <w:rsid w:val="00DA0338"/>
    <w:rsid w:val="00DA3DA6"/>
    <w:rsid w:val="00DA40C6"/>
    <w:rsid w:val="00DA6E6F"/>
    <w:rsid w:val="00DB2584"/>
    <w:rsid w:val="00DB7A31"/>
    <w:rsid w:val="00DC12F6"/>
    <w:rsid w:val="00DC70E1"/>
    <w:rsid w:val="00DD25DC"/>
    <w:rsid w:val="00DE05EA"/>
    <w:rsid w:val="00DE274D"/>
    <w:rsid w:val="00DE3BAA"/>
    <w:rsid w:val="00E00365"/>
    <w:rsid w:val="00E01062"/>
    <w:rsid w:val="00E029B2"/>
    <w:rsid w:val="00E07C46"/>
    <w:rsid w:val="00E10DCE"/>
    <w:rsid w:val="00E13F50"/>
    <w:rsid w:val="00E17FC2"/>
    <w:rsid w:val="00E209B0"/>
    <w:rsid w:val="00E247C9"/>
    <w:rsid w:val="00E31360"/>
    <w:rsid w:val="00E317E2"/>
    <w:rsid w:val="00E32125"/>
    <w:rsid w:val="00E32D32"/>
    <w:rsid w:val="00E34D40"/>
    <w:rsid w:val="00E350FB"/>
    <w:rsid w:val="00E3621B"/>
    <w:rsid w:val="00E412D7"/>
    <w:rsid w:val="00E445AC"/>
    <w:rsid w:val="00E46583"/>
    <w:rsid w:val="00E50971"/>
    <w:rsid w:val="00E5143E"/>
    <w:rsid w:val="00E54639"/>
    <w:rsid w:val="00E54923"/>
    <w:rsid w:val="00E63FEC"/>
    <w:rsid w:val="00E64D00"/>
    <w:rsid w:val="00E64FC6"/>
    <w:rsid w:val="00E6749F"/>
    <w:rsid w:val="00E67CC7"/>
    <w:rsid w:val="00E74E68"/>
    <w:rsid w:val="00E84248"/>
    <w:rsid w:val="00E84B00"/>
    <w:rsid w:val="00E90628"/>
    <w:rsid w:val="00E92F36"/>
    <w:rsid w:val="00E969D2"/>
    <w:rsid w:val="00E975EB"/>
    <w:rsid w:val="00EA0618"/>
    <w:rsid w:val="00EA07E6"/>
    <w:rsid w:val="00EA357D"/>
    <w:rsid w:val="00EB21B3"/>
    <w:rsid w:val="00EC4CA9"/>
    <w:rsid w:val="00ED2D60"/>
    <w:rsid w:val="00ED7C44"/>
    <w:rsid w:val="00EE1F2C"/>
    <w:rsid w:val="00EF3446"/>
    <w:rsid w:val="00EF4D2D"/>
    <w:rsid w:val="00F06DA9"/>
    <w:rsid w:val="00F12923"/>
    <w:rsid w:val="00F14001"/>
    <w:rsid w:val="00F16271"/>
    <w:rsid w:val="00F17EC7"/>
    <w:rsid w:val="00F36051"/>
    <w:rsid w:val="00F3719A"/>
    <w:rsid w:val="00F43CA7"/>
    <w:rsid w:val="00F460B5"/>
    <w:rsid w:val="00F50A6B"/>
    <w:rsid w:val="00F51D7F"/>
    <w:rsid w:val="00F55801"/>
    <w:rsid w:val="00F66119"/>
    <w:rsid w:val="00F71AA8"/>
    <w:rsid w:val="00F723DF"/>
    <w:rsid w:val="00F77122"/>
    <w:rsid w:val="00F77D18"/>
    <w:rsid w:val="00F845A3"/>
    <w:rsid w:val="00F93B9E"/>
    <w:rsid w:val="00FA762F"/>
    <w:rsid w:val="00FB065B"/>
    <w:rsid w:val="00FB1ADD"/>
    <w:rsid w:val="00FB4DDE"/>
    <w:rsid w:val="00FC6691"/>
    <w:rsid w:val="00FC7966"/>
    <w:rsid w:val="00FD6990"/>
    <w:rsid w:val="00FE12D8"/>
    <w:rsid w:val="00FE17C2"/>
    <w:rsid w:val="00FE1B66"/>
    <w:rsid w:val="00FF03A7"/>
    <w:rsid w:val="00FF040F"/>
    <w:rsid w:val="00FF0793"/>
    <w:rsid w:val="00FF09D8"/>
    <w:rsid w:val="00FF2410"/>
    <w:rsid w:val="00FF3D9C"/>
    <w:rsid w:val="060481E4"/>
    <w:rsid w:val="06FBCEED"/>
    <w:rsid w:val="122C3EB9"/>
    <w:rsid w:val="16DD79A8"/>
    <w:rsid w:val="292C3604"/>
    <w:rsid w:val="35DC4068"/>
    <w:rsid w:val="3D4AEAE2"/>
    <w:rsid w:val="5029E64A"/>
    <w:rsid w:val="516AB16D"/>
    <w:rsid w:val="5BAFE9A0"/>
    <w:rsid w:val="5D32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CB5347"/>
  <w15:chartTrackingRefBased/>
  <w15:docId w15:val="{7827F1B0-88C2-44FF-8D64-CB33EB00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116"/>
    <w:pPr>
      <w:spacing w:after="120" w:line="240" w:lineRule="auto"/>
    </w:pPr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rsid w:val="002B5C4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1 List"/>
    <w:basedOn w:val="Normal"/>
    <w:link w:val="ListParagraphChar"/>
    <w:uiPriority w:val="34"/>
    <w:qFormat/>
    <w:rsid w:val="00472F62"/>
    <w:pPr>
      <w:numPr>
        <w:numId w:val="3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5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5AAD"/>
  </w:style>
  <w:style w:type="character" w:customStyle="1" w:styleId="CommentTextChar">
    <w:name w:val="Comment Text Char"/>
    <w:basedOn w:val="DefaultParagraphFont"/>
    <w:link w:val="CommentText"/>
    <w:uiPriority w:val="99"/>
    <w:rsid w:val="00AA5AA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AAD"/>
    <w:rPr>
      <w:rFonts w:ascii="Calibri" w:eastAsia="Times New Roman" w:hAnsi="Calibri" w:cs="Calibri"/>
      <w:b/>
      <w:bCs/>
      <w:color w:val="000000"/>
      <w:kern w:val="28"/>
      <w:sz w:val="20"/>
      <w:szCs w:val="20"/>
      <w:lang w:eastAsia="en-NZ"/>
      <w14:ligatures w14:val="standard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2B5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B5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qFormat/>
    <w:rsid w:val="007F18FF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F18FF"/>
    <w:rPr>
      <w:rFonts w:ascii="Arial" w:eastAsia="Times New Roman" w:hAnsi="Arial" w:cs="Arial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FB1ADD"/>
    <w:pPr>
      <w:jc w:val="righ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B1ADD"/>
    <w:rPr>
      <w:rFonts w:ascii="Arial" w:eastAsia="Times New Roman" w:hAnsi="Arial" w:cs="Arial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2B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2B2"/>
    <w:rPr>
      <w:rFonts w:ascii="Segoe UI" w:eastAsia="Times New Roman" w:hAnsi="Segoe UI" w:cs="Segoe UI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Revision">
    <w:name w:val="Revision"/>
    <w:hidden/>
    <w:uiPriority w:val="99"/>
    <w:semiHidden/>
    <w:rsid w:val="00C2556C"/>
    <w:pPr>
      <w:spacing w:after="0" w:line="240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Title">
    <w:name w:val="Title"/>
    <w:basedOn w:val="Heading1"/>
    <w:next w:val="Normal"/>
    <w:link w:val="TitleChar"/>
    <w:uiPriority w:val="10"/>
    <w:qFormat/>
    <w:rsid w:val="003363DA"/>
    <w:pPr>
      <w:spacing w:before="0" w:line="240" w:lineRule="auto"/>
    </w:pPr>
    <w:rPr>
      <w:rFonts w:ascii="Arial" w:hAnsi="Arial" w:cs="Arial"/>
      <w:b/>
      <w:bCs/>
      <w:color w:val="auto"/>
    </w:rPr>
  </w:style>
  <w:style w:type="character" w:customStyle="1" w:styleId="TitleChar">
    <w:name w:val="Title Char"/>
    <w:basedOn w:val="DefaultParagraphFont"/>
    <w:link w:val="Title"/>
    <w:uiPriority w:val="10"/>
    <w:rsid w:val="003363DA"/>
    <w:rPr>
      <w:rFonts w:ascii="Arial" w:eastAsiaTheme="majorEastAsia" w:hAnsi="Arial" w:cs="Arial"/>
      <w:b/>
      <w:bCs/>
      <w:sz w:val="32"/>
      <w:szCs w:val="32"/>
    </w:rPr>
  </w:style>
  <w:style w:type="paragraph" w:customStyle="1" w:styleId="aList">
    <w:name w:val="a List"/>
    <w:basedOn w:val="ListParagraph"/>
    <w:link w:val="aListChar"/>
    <w:qFormat/>
    <w:rsid w:val="006147E3"/>
    <w:pPr>
      <w:numPr>
        <w:numId w:val="35"/>
      </w:numPr>
    </w:pPr>
  </w:style>
  <w:style w:type="paragraph" w:customStyle="1" w:styleId="Bullet">
    <w:name w:val="Bullet"/>
    <w:basedOn w:val="ListParagraph"/>
    <w:link w:val="BulletChar"/>
    <w:qFormat/>
    <w:rsid w:val="00030641"/>
    <w:pPr>
      <w:numPr>
        <w:numId w:val="39"/>
      </w:numPr>
      <w:ind w:left="567" w:hanging="567"/>
    </w:pPr>
  </w:style>
  <w:style w:type="character" w:customStyle="1" w:styleId="ListParagraphChar">
    <w:name w:val="List Paragraph Char"/>
    <w:aliases w:val="1 List Char"/>
    <w:basedOn w:val="DefaultParagraphFont"/>
    <w:link w:val="ListParagraph"/>
    <w:uiPriority w:val="34"/>
    <w:rsid w:val="006147E3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character" w:customStyle="1" w:styleId="aListChar">
    <w:name w:val="a List Char"/>
    <w:basedOn w:val="ListParagraphChar"/>
    <w:link w:val="aList"/>
    <w:rsid w:val="006147E3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character" w:customStyle="1" w:styleId="BulletChar">
    <w:name w:val="Bullet Char"/>
    <w:basedOn w:val="ListParagraphChar"/>
    <w:link w:val="Bullet"/>
    <w:rsid w:val="00030641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paragraph" w:customStyle="1" w:styleId="TableParagraph">
    <w:name w:val="Table Paragraph"/>
    <w:basedOn w:val="Normal"/>
    <w:uiPriority w:val="1"/>
    <w:qFormat/>
    <w:rsid w:val="004E611E"/>
    <w:pPr>
      <w:widowControl w:val="0"/>
      <w:autoSpaceDE w:val="0"/>
      <w:autoSpaceDN w:val="0"/>
      <w:spacing w:before="122" w:after="0"/>
      <w:ind w:left="107"/>
    </w:pPr>
    <w:rPr>
      <w:rFonts w:eastAsia="Arial"/>
      <w:color w:val="auto"/>
      <w:kern w:val="0"/>
      <w:lang w:eastAsia="en-US"/>
      <w14:ligatures w14:val="none"/>
      <w14:cntxtAlts w14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tandards.govt.n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://www.legislation.govt.n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qualifications@waihangaararau.n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qualifications@waihangaararau.n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nzqa.govt.nz/nqfdocs/maps/pdf/0048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loornz.org.nz/technical-flooring-guidelines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61af5-23b3-453d-aa00-8620c42b1ab2" xsi:nil="true"/>
    <lcf76f155ced4ddcb4097134ff3c332f xmlns="959c8d82-107d-4a7d-9d35-aee0a2d09180">
      <Terms xmlns="http://schemas.microsoft.com/office/infopath/2007/PartnerControls"/>
    </lcf76f155ced4ddcb4097134ff3c332f>
    <TaxKeywordTaxHTField xmlns="c7c66f8a-fd0d-4da3-b6ce-0241484f0de0">
      <Terms xmlns="http://schemas.microsoft.com/office/infopath/2007/PartnerControls"/>
    </TaxKeywordTaxHTField>
    <Notes0 xmlns="959c8d82-107d-4a7d-9d35-aee0a2d0918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D9A1ED20C34A4782EA1E58750D70E8" ma:contentTypeVersion="22" ma:contentTypeDescription="Create a new document." ma:contentTypeScope="" ma:versionID="0e4425a0c6e6f0b126679b1c3f13a318">
  <xsd:schema xmlns:xsd="http://www.w3.org/2001/XMLSchema" xmlns:xs="http://www.w3.org/2001/XMLSchema" xmlns:p="http://schemas.microsoft.com/office/2006/metadata/properties" xmlns:ns2="959c8d82-107d-4a7d-9d35-aee0a2d09180" xmlns:ns3="c7c66f8a-fd0d-4da3-b6ce-0241484f0de0" xmlns:ns4="ec761af5-23b3-453d-aa00-8620c42b1ab2" targetNamespace="http://schemas.microsoft.com/office/2006/metadata/properties" ma:root="true" ma:fieldsID="f097a25737bf96fcd7ce0c62a1898653" ns2:_="" ns3:_="" ns4:_="">
    <xsd:import namespace="959c8d82-107d-4a7d-9d35-aee0a2d09180"/>
    <xsd:import namespace="c7c66f8a-fd0d-4da3-b6ce-0241484f0de0"/>
    <xsd:import namespace="ec761af5-23b3-453d-aa00-8620c42b1a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Notes0" minOccurs="0"/>
                <xsd:element ref="ns2:MediaServiceDateTaken" minOccurs="0"/>
                <xsd:element ref="ns2:MediaLengthInSeconds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KeywordTaxHTField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c8d82-107d-4a7d-9d35-aee0a2d091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s0" ma:index="14" nillable="true" ma:displayName="Notes" ma:internalName="Notes0">
      <xsd:simpleType>
        <xsd:restriction base="dms:Text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9d2d71-1bea-4987-bfd9-379d5b4db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66f8a-fd0d-4da3-b6ce-0241484f0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4" nillable="true" ma:taxonomy="true" ma:internalName="TaxKeywordTaxHTField" ma:taxonomyFieldName="TaxKeyword" ma:displayName="Enterprise Keywords" ma:fieldId="{23f27201-bee3-471e-b2e7-b64fd8b7ca38}" ma:taxonomyMulti="true" ma:sspId="929d2d71-1bea-4987-bfd9-379d5b4db1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1af5-23b3-453d-aa00-8620c42b1ab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99698a9-7007-46c3-b07a-54a70ce12bda}" ma:internalName="TaxCatchAll" ma:showField="CatchAllData" ma:web="c7c66f8a-fd0d-4da3-b6ce-0241484f0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E7C94-2EA7-41ED-B821-0E23447DDB87}">
  <ds:schemaRefs>
    <ds:schemaRef ds:uri="http://schemas.microsoft.com/office/2006/metadata/properties"/>
    <ds:schemaRef ds:uri="http://schemas.microsoft.com/office/infopath/2007/PartnerControls"/>
    <ds:schemaRef ds:uri="ec761af5-23b3-453d-aa00-8620c42b1ab2"/>
    <ds:schemaRef ds:uri="959c8d82-107d-4a7d-9d35-aee0a2d09180"/>
    <ds:schemaRef ds:uri="c7c66f8a-fd0d-4da3-b6ce-0241484f0de0"/>
  </ds:schemaRefs>
</ds:datastoreItem>
</file>

<file path=customXml/itemProps2.xml><?xml version="1.0" encoding="utf-8"?>
<ds:datastoreItem xmlns:ds="http://schemas.openxmlformats.org/officeDocument/2006/customXml" ds:itemID="{A3FA8C9B-B6EE-40B0-9BB3-24A93AC1D2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A9B5AD-E1FB-4825-9C69-997FEDED26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9c8d82-107d-4a7d-9d35-aee0a2d09180"/>
    <ds:schemaRef ds:uri="c7c66f8a-fd0d-4da3-b6ce-0241484f0de0"/>
    <ds:schemaRef ds:uri="ec761af5-23b3-453d-aa00-8620c42b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663022-139A-4436-8714-888ADC10B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3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Joyce</dc:creator>
  <cp:keywords/>
  <dc:description/>
  <cp:lastModifiedBy>Sue Joyce</cp:lastModifiedBy>
  <cp:revision>231</cp:revision>
  <cp:lastPrinted>2023-05-01T02:03:00Z</cp:lastPrinted>
  <dcterms:created xsi:type="dcterms:W3CDTF">2023-06-28T20:07:00Z</dcterms:created>
  <dcterms:modified xsi:type="dcterms:W3CDTF">2024-04-07T21:40:00Z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0x01010088D9A1ED20C34A4782EA1E58750D70E8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