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"/>
        <w:gridCol w:w="2263"/>
        <w:gridCol w:w="72"/>
        <w:gridCol w:w="7583"/>
        <w:gridCol w:w="477"/>
      </w:tblGrid>
      <w:tr w:rsidR="007066D6" w:rsidRPr="004D6E14" w14:paraId="341C5380" w14:textId="77777777" w:rsidTr="004A313B">
        <w:trPr>
          <w:trHeight w:val="703"/>
        </w:trPr>
        <w:tc>
          <w:tcPr>
            <w:tcW w:w="2345" w:type="dxa"/>
            <w:gridSpan w:val="3"/>
          </w:tcPr>
          <w:p w14:paraId="7A1B5AC9" w14:textId="43202DD5" w:rsidR="007066D6" w:rsidRDefault="0018022F" w:rsidP="00177A8B">
            <w:pPr>
              <w:pStyle w:val="Title"/>
            </w:pPr>
            <w:r>
              <w:t>Floor L2-</w:t>
            </w:r>
            <w:r w:rsidR="0096056F">
              <w:t>1</w:t>
            </w:r>
          </w:p>
        </w:tc>
        <w:tc>
          <w:tcPr>
            <w:tcW w:w="8060" w:type="dxa"/>
            <w:gridSpan w:val="2"/>
          </w:tcPr>
          <w:p w14:paraId="512FDC1E" w14:textId="05B8C76D" w:rsidR="007066D6" w:rsidRPr="004C4721" w:rsidRDefault="00CE7308" w:rsidP="004C4721">
            <w:pPr>
              <w:pStyle w:val="TableParagraph"/>
              <w:spacing w:before="0" w:line="348" w:lineRule="exact"/>
              <w:ind w:left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Work safely</w:t>
            </w:r>
            <w:r w:rsidR="004C4721">
              <w:rPr>
                <w:b/>
                <w:bCs/>
                <w:sz w:val="32"/>
                <w:szCs w:val="32"/>
              </w:rPr>
              <w:t xml:space="preserve"> as part of a flooring trades team</w:t>
            </w:r>
          </w:p>
        </w:tc>
      </w:tr>
      <w:tr w:rsidR="00A1756E" w:rsidRPr="004D6E14" w14:paraId="52F633C4" w14:textId="5F1EE06B" w:rsidTr="006124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85" w:type="dxa"/>
            <w:bottom w:w="85" w:type="dxa"/>
          </w:tblCellMar>
        </w:tblPrEx>
        <w:trPr>
          <w:gridBefore w:val="1"/>
          <w:gridAfter w:val="1"/>
          <w:wBefore w:w="10" w:type="dxa"/>
          <w:wAfter w:w="477" w:type="dxa"/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A1756E" w:rsidRPr="003B7D18" w:rsidRDefault="00A1756E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5B6ABD7D" w:rsidR="00A1756E" w:rsidRPr="00676A27" w:rsidRDefault="00A1756E" w:rsidP="0099542C">
            <w:r>
              <w:t>2</w:t>
            </w:r>
          </w:p>
        </w:tc>
      </w:tr>
      <w:tr w:rsidR="00A1756E" w:rsidRPr="004D6E14" w14:paraId="319AEFDB" w14:textId="676D10A6" w:rsidTr="006124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85" w:type="dxa"/>
            <w:bottom w:w="85" w:type="dxa"/>
          </w:tblCellMar>
        </w:tblPrEx>
        <w:trPr>
          <w:gridBefore w:val="1"/>
          <w:gridAfter w:val="1"/>
          <w:wBefore w:w="10" w:type="dxa"/>
          <w:wAfter w:w="477" w:type="dxa"/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A1756E" w:rsidRPr="003B7D18" w:rsidRDefault="00A1756E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3F7A729A" w:rsidR="00A1756E" w:rsidRPr="00676A27" w:rsidRDefault="00A1756E" w:rsidP="0099542C">
            <w:r>
              <w:t>5</w:t>
            </w:r>
          </w:p>
        </w:tc>
      </w:tr>
      <w:tr w:rsidR="00A1756E" w:rsidRPr="004D6E14" w14:paraId="49BD60D9" w14:textId="7A9907D0" w:rsidTr="006124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85" w:type="dxa"/>
            <w:bottom w:w="85" w:type="dxa"/>
          </w:tblCellMar>
        </w:tblPrEx>
        <w:trPr>
          <w:gridBefore w:val="1"/>
          <w:gridAfter w:val="1"/>
          <w:wBefore w:w="10" w:type="dxa"/>
          <w:wAfter w:w="477" w:type="dxa"/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A1756E" w:rsidRPr="003B7D18" w:rsidRDefault="00A1756E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38A8" w14:textId="77777777" w:rsidR="00A1756E" w:rsidRDefault="00A1756E" w:rsidP="00A1756E">
            <w:pPr>
              <w:rPr>
                <w:color w:val="FF0000"/>
              </w:rPr>
            </w:pPr>
            <w:r w:rsidRPr="00A1756E">
              <w:rPr>
                <w:color w:val="000000" w:themeColor="text1"/>
              </w:rPr>
              <w:t xml:space="preserve">This skill standard recognises the skills required to </w:t>
            </w:r>
            <w:r w:rsidRPr="007B2450">
              <w:rPr>
                <w:color w:val="auto"/>
              </w:rPr>
              <w:t>work safely as a team member under supervision in the flooring trades</w:t>
            </w:r>
            <w:r>
              <w:rPr>
                <w:color w:val="FF0000"/>
              </w:rPr>
              <w:t>.</w:t>
            </w:r>
          </w:p>
          <w:p w14:paraId="55C48551" w14:textId="77777777" w:rsidR="00A5211D" w:rsidRDefault="00A5211D" w:rsidP="00776582">
            <w:pPr>
              <w:contextualSpacing/>
            </w:pPr>
            <w:r>
              <w:t>This skill standard contributes to:</w:t>
            </w:r>
          </w:p>
          <w:p w14:paraId="6F3B6963" w14:textId="77777777" w:rsidR="00A5211D" w:rsidRDefault="00A5211D" w:rsidP="00A5211D">
            <w:pPr>
              <w:pStyle w:val="Bullet"/>
            </w:pPr>
            <w:r>
              <w:t>New Zealand Certificate in Flooring Installation (Level 4) [Ref: 4296]</w:t>
            </w:r>
          </w:p>
          <w:p w14:paraId="44A80B5F" w14:textId="1CC74DDB" w:rsidR="00776582" w:rsidRDefault="00776582" w:rsidP="00A5211D">
            <w:pPr>
              <w:pStyle w:val="Bullet"/>
            </w:pPr>
            <w:r w:rsidRPr="00776582">
              <w:t>New Zealand Certificate in Flooring Planning and Design (Level 4) [Ref: 4297]</w:t>
            </w:r>
          </w:p>
          <w:p w14:paraId="515E7602" w14:textId="2502994F" w:rsidR="00776582" w:rsidRDefault="00A5211D" w:rsidP="00776582">
            <w:pPr>
              <w:pStyle w:val="Bullet"/>
            </w:pPr>
            <w:r w:rsidRPr="00926E32">
              <w:t>New Zealand Certificate in Flooring Surface Preparation (Level 4) [Ref: 4299]</w:t>
            </w:r>
          </w:p>
          <w:p w14:paraId="326E3A3F" w14:textId="7E31A39B" w:rsidR="00A1756E" w:rsidRPr="00676A27" w:rsidRDefault="00A5211D" w:rsidP="00776582">
            <w:pPr>
              <w:pStyle w:val="Bullet"/>
            </w:pPr>
            <w:r w:rsidRPr="00BA6445">
              <w:t>New Zealand Certificate in Timber and Composite Flooring (Level 4) [Ref: 4300].</w:t>
            </w:r>
          </w:p>
        </w:tc>
      </w:tr>
    </w:tbl>
    <w:p w14:paraId="7795CD10" w14:textId="1B15114C" w:rsidR="003E42B4" w:rsidRDefault="003E42B4" w:rsidP="0099542C"/>
    <w:p w14:paraId="43BFD258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710E10" w14:paraId="743E6524" w14:textId="0314C23A" w:rsidTr="00732EE7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710E10" w:rsidRPr="00222548" w:rsidRDefault="00710E10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710E10" w:rsidRPr="00972EBC" w:rsidRDefault="00710E10" w:rsidP="0099542C">
            <w:r w:rsidRPr="00E64D00">
              <w:rPr>
                <w:b/>
                <w:bCs/>
              </w:rPr>
              <w:t>Paearu aromatawai</w:t>
            </w:r>
            <w:r>
              <w:t xml:space="preserve"> | </w:t>
            </w:r>
            <w:r w:rsidRPr="0090311F">
              <w:t xml:space="preserve">Assessment </w:t>
            </w:r>
            <w:r>
              <w:t>criteria</w:t>
            </w:r>
          </w:p>
        </w:tc>
      </w:tr>
      <w:tr w:rsidR="00710E10" w14:paraId="3D9920CC" w14:textId="186B63BB" w:rsidTr="00732EE7">
        <w:trPr>
          <w:cantSplit/>
          <w:trHeight w:val="276"/>
          <w:tblHeader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69F7F8F9" w14:textId="6FC041DD" w:rsidR="00710E10" w:rsidRPr="00222548" w:rsidRDefault="00CE7308" w:rsidP="00472F62">
            <w:pPr>
              <w:pStyle w:val="ListParagraph"/>
            </w:pPr>
            <w:r>
              <w:t>Work safe</w:t>
            </w:r>
            <w:r w:rsidR="00F24E69">
              <w:t>ly</w:t>
            </w:r>
            <w:r w:rsidR="00710E10">
              <w:t xml:space="preserve"> as a team member working under supervision </w:t>
            </w:r>
            <w:r w:rsidR="00710E10" w:rsidRPr="003D58E5">
              <w:rPr>
                <w:color w:val="000000" w:themeColor="text1"/>
              </w:rPr>
              <w:t>in the flooring trades.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49071D6F" w:rsidR="00710E10" w:rsidRPr="00444B4E" w:rsidRDefault="00710E10" w:rsidP="00183FB2">
            <w:pPr>
              <w:pStyle w:val="ListParaa"/>
            </w:pPr>
            <w:r>
              <w:t xml:space="preserve">Situational and task hazards common to a </w:t>
            </w:r>
            <w:r w:rsidR="00D63833">
              <w:t xml:space="preserve">flooring </w:t>
            </w:r>
            <w:r>
              <w:t>workplace are identified.</w:t>
            </w:r>
          </w:p>
        </w:tc>
      </w:tr>
      <w:tr w:rsidR="00710E10" w14:paraId="7C69EBCA" w14:textId="5A3D837A" w:rsidTr="00732EE7">
        <w:trPr>
          <w:cantSplit/>
          <w:trHeight w:val="276"/>
          <w:tblHeader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5F6A4B39" w14:textId="77777777" w:rsidR="00710E10" w:rsidRDefault="00710E10" w:rsidP="00472F62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BD4C3D8" w14:textId="11421A70" w:rsidR="00710E10" w:rsidRDefault="00710E10" w:rsidP="006563C9">
            <w:pPr>
              <w:pStyle w:val="ListParaa"/>
            </w:pPr>
            <w:r>
              <w:t>Tools and flooring p</w:t>
            </w:r>
            <w:r w:rsidRPr="00BB4B48">
              <w:t xml:space="preserve">roducts </w:t>
            </w:r>
            <w:r>
              <w:t>are moved</w:t>
            </w:r>
            <w:r w:rsidR="0070015B">
              <w:t>,</w:t>
            </w:r>
            <w:r>
              <w:t xml:space="preserve"> handled</w:t>
            </w:r>
            <w:r w:rsidR="00CD5916">
              <w:t>,</w:t>
            </w:r>
            <w:r>
              <w:t xml:space="preserve"> </w:t>
            </w:r>
            <w:r w:rsidR="0070015B">
              <w:t>and store</w:t>
            </w:r>
            <w:r w:rsidR="00CD5916">
              <w:t>d</w:t>
            </w:r>
            <w:r w:rsidR="0070015B">
              <w:t xml:space="preserve"> </w:t>
            </w:r>
            <w:r w:rsidRPr="00BB4B48">
              <w:t xml:space="preserve">safely </w:t>
            </w:r>
            <w:r w:rsidR="000A649C">
              <w:t xml:space="preserve">to </w:t>
            </w:r>
            <w:r>
              <w:t xml:space="preserve">avoid </w:t>
            </w:r>
            <w:r w:rsidRPr="00BB4B48">
              <w:t>injury or ill-health.</w:t>
            </w:r>
          </w:p>
        </w:tc>
      </w:tr>
      <w:tr w:rsidR="00710E10" w14:paraId="3826900D" w14:textId="577F560B" w:rsidTr="00732EE7">
        <w:trPr>
          <w:cantSplit/>
          <w:trHeight w:val="276"/>
          <w:tblHeader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79D1246D" w14:textId="77777777" w:rsidR="00710E10" w:rsidRPr="00222548" w:rsidRDefault="00710E10" w:rsidP="00472F62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6946" w14:textId="01D9E477" w:rsidR="00710E10" w:rsidRDefault="001A70E6" w:rsidP="00D33D10">
            <w:pPr>
              <w:pStyle w:val="ListParaa"/>
            </w:pPr>
            <w:r>
              <w:t>S</w:t>
            </w:r>
            <w:r w:rsidR="00B574F2">
              <w:t>ituations</w:t>
            </w:r>
            <w:r w:rsidR="00710E10">
              <w:t xml:space="preserve"> </w:t>
            </w:r>
            <w:r w:rsidR="00710E10" w:rsidRPr="00C5231B">
              <w:t xml:space="preserve">when </w:t>
            </w:r>
            <w:r w:rsidR="00710E10">
              <w:t>a worker</w:t>
            </w:r>
            <w:r w:rsidR="00710E10" w:rsidRPr="00C5231B">
              <w:t xml:space="preserve"> should raise concerns about work that may cause injury or ill</w:t>
            </w:r>
            <w:r w:rsidR="003C15AB">
              <w:t>-</w:t>
            </w:r>
            <w:r w:rsidR="00710E10" w:rsidRPr="00C5231B">
              <w:t xml:space="preserve">health, and when </w:t>
            </w:r>
            <w:r w:rsidR="00710E10">
              <w:t>a worker</w:t>
            </w:r>
            <w:r w:rsidR="00710E10" w:rsidRPr="00C5231B">
              <w:t xml:space="preserve"> can refuse to work</w:t>
            </w:r>
            <w:r w:rsidR="00000472">
              <w:t xml:space="preserve"> are identified</w:t>
            </w:r>
            <w:r w:rsidR="00710E10" w:rsidRPr="00C5231B">
              <w:t>.</w:t>
            </w:r>
          </w:p>
        </w:tc>
      </w:tr>
      <w:tr w:rsidR="00710E10" w14:paraId="032DD221" w14:textId="1B523127" w:rsidTr="00732EE7">
        <w:trPr>
          <w:cantSplit/>
          <w:trHeight w:val="276"/>
          <w:tblHeader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2DE5075" w14:textId="77777777" w:rsidR="00710E10" w:rsidRPr="00222548" w:rsidRDefault="00710E10" w:rsidP="00472F62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4982" w14:textId="2391A17A" w:rsidR="00710E10" w:rsidRPr="00444B4E" w:rsidRDefault="00710E10" w:rsidP="006147E3">
            <w:pPr>
              <w:pStyle w:val="ListParaa"/>
            </w:pPr>
            <w:r>
              <w:t xml:space="preserve">Personal conduct reflects workplace and job specific </w:t>
            </w:r>
            <w:r w:rsidR="00EF148C">
              <w:t>requirements</w:t>
            </w:r>
            <w:r>
              <w:t xml:space="preserve"> to safely perform basic tasks as part of a flooring trades team</w:t>
            </w:r>
            <w:r w:rsidR="00E14F29">
              <w:t>.</w:t>
            </w:r>
          </w:p>
        </w:tc>
      </w:tr>
    </w:tbl>
    <w:p w14:paraId="5F4CCBC4" w14:textId="77777777" w:rsidR="00972EBC" w:rsidRDefault="00972EBC" w:rsidP="0099542C"/>
    <w:p w14:paraId="46D40224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01D0EB00" w14:textId="4E630030" w:rsidR="0099335A" w:rsidRDefault="0099335A" w:rsidP="0099542C">
      <w:r w:rsidRPr="00B077ED">
        <w:t>Assessment specifications:</w:t>
      </w:r>
    </w:p>
    <w:p w14:paraId="0237423D" w14:textId="10D0B346" w:rsidR="00E3475F" w:rsidRDefault="00F27FB2" w:rsidP="0099542C">
      <w:r>
        <w:t>Candidates must be capable of</w:t>
      </w:r>
      <w:r w:rsidR="000155CE">
        <w:t xml:space="preserve"> consist</w:t>
      </w:r>
      <w:r w:rsidR="00A0090A">
        <w:t>e</w:t>
      </w:r>
      <w:r w:rsidR="000155CE">
        <w:t>ntly</w:t>
      </w:r>
      <w:r w:rsidR="00764339">
        <w:t xml:space="preserve"> working safely </w:t>
      </w:r>
      <w:r w:rsidR="007D3E8D">
        <w:t>as a flooring team member under</w:t>
      </w:r>
      <w:r w:rsidR="00FE4DFF">
        <w:t xml:space="preserve"> supervision to the </w:t>
      </w:r>
      <w:r w:rsidR="00DE4B16">
        <w:t>c</w:t>
      </w:r>
      <w:r w:rsidR="005B2505" w:rsidRPr="005B2505">
        <w:t>urrent</w:t>
      </w:r>
      <w:r w:rsidR="003C65E3">
        <w:t xml:space="preserve"> health and</w:t>
      </w:r>
      <w:r w:rsidR="005B2505" w:rsidRPr="005B2505">
        <w:t xml:space="preserve"> </w:t>
      </w:r>
      <w:r w:rsidR="00116131" w:rsidRPr="005B2505">
        <w:t>safety standards</w:t>
      </w:r>
      <w:r w:rsidR="005B2505" w:rsidRPr="005B2505">
        <w:t>. Performance must reflect relevant workplace requirements, job specific instructions, and accepted standards of behaviour</w:t>
      </w:r>
      <w:r w:rsidR="005B2505">
        <w:t>.</w:t>
      </w:r>
    </w:p>
    <w:p w14:paraId="316EA7CE" w14:textId="466591E0" w:rsidR="00A86455" w:rsidRPr="00D33D10" w:rsidRDefault="00A86455" w:rsidP="0099542C">
      <w:pPr>
        <w:rPr>
          <w:color w:val="000000" w:themeColor="text1"/>
        </w:rPr>
      </w:pPr>
      <w:r w:rsidRPr="00635ECF">
        <w:rPr>
          <w:i/>
          <w:iCs/>
          <w:color w:val="000000" w:themeColor="text1"/>
        </w:rPr>
        <w:t>Common hazards</w:t>
      </w:r>
      <w:r w:rsidRPr="00D33D10">
        <w:rPr>
          <w:color w:val="000000" w:themeColor="text1"/>
        </w:rPr>
        <w:t xml:space="preserve"> </w:t>
      </w:r>
      <w:r w:rsidR="00B31057" w:rsidRPr="00D33D10">
        <w:rPr>
          <w:color w:val="000000" w:themeColor="text1"/>
        </w:rPr>
        <w:t>include</w:t>
      </w:r>
      <w:r w:rsidR="00F82713" w:rsidRPr="00D33D10">
        <w:rPr>
          <w:color w:val="000000" w:themeColor="text1"/>
        </w:rPr>
        <w:t xml:space="preserve"> those frequently encountered in both</w:t>
      </w:r>
      <w:r w:rsidR="00B31057" w:rsidRPr="00D33D10">
        <w:rPr>
          <w:color w:val="000000" w:themeColor="text1"/>
        </w:rPr>
        <w:t xml:space="preserve"> domestic and commercial environments including construction sites</w:t>
      </w:r>
      <w:r w:rsidR="00F331A1" w:rsidRPr="00D33D10">
        <w:rPr>
          <w:color w:val="000000" w:themeColor="text1"/>
        </w:rPr>
        <w:t xml:space="preserve">. </w:t>
      </w:r>
    </w:p>
    <w:p w14:paraId="2BAE5E60" w14:textId="7314C7A2" w:rsidR="001E5C5B" w:rsidRDefault="001E5C5B" w:rsidP="0099542C">
      <w:r w:rsidRPr="00447CD1">
        <w:rPr>
          <w:i/>
          <w:iCs/>
        </w:rPr>
        <w:t>Moving, handling, and storing</w:t>
      </w:r>
      <w:r w:rsidRPr="001E5C5B">
        <w:t xml:space="preserve"> includes contexts that are typical in the flooring trades, for example in and out of vehicles and storage areas.</w:t>
      </w:r>
    </w:p>
    <w:p w14:paraId="23BB48A1" w14:textId="217C1D8C" w:rsidR="00554D79" w:rsidRDefault="00C5583C" w:rsidP="0099542C">
      <w:pPr>
        <w:rPr>
          <w:bCs/>
        </w:rPr>
      </w:pPr>
      <w:r w:rsidRPr="00C5583C">
        <w:rPr>
          <w:bCs/>
        </w:rPr>
        <w:t>Assessment may be in a flooring trades workplace or a simulated work environment.</w:t>
      </w:r>
    </w:p>
    <w:p w14:paraId="05AC686B" w14:textId="77777777" w:rsidR="00C5583C" w:rsidRDefault="00C5583C" w:rsidP="0099542C"/>
    <w:p w14:paraId="49525274" w14:textId="763212A4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07454F67" w14:textId="20802FD3" w:rsidR="00232403" w:rsidRDefault="0099335A" w:rsidP="00194B82">
      <w:r>
        <w:t xml:space="preserve">Achieved </w:t>
      </w:r>
    </w:p>
    <w:p w14:paraId="13C7A20A" w14:textId="77777777" w:rsidR="00194B82" w:rsidRDefault="00194B82" w:rsidP="00194B82"/>
    <w:p w14:paraId="26758BEB" w14:textId="06856F65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47748891" w14:textId="2FEF3402" w:rsidR="00691ACC" w:rsidRPr="00A71ED5" w:rsidRDefault="00691ACC" w:rsidP="0093793A">
      <w:pPr>
        <w:rPr>
          <w:b/>
          <w:bCs/>
        </w:rPr>
      </w:pPr>
      <w:r w:rsidRPr="00A71ED5">
        <w:rPr>
          <w:b/>
          <w:bCs/>
        </w:rPr>
        <w:t>Safe working practices in a flooring trades worksite</w:t>
      </w:r>
    </w:p>
    <w:p w14:paraId="5CA80056" w14:textId="7636A327" w:rsidR="00691ACC" w:rsidRDefault="00691ACC" w:rsidP="0093793A">
      <w:pPr>
        <w:pStyle w:val="Bullet"/>
      </w:pPr>
      <w:r>
        <w:t xml:space="preserve">PPE </w:t>
      </w:r>
      <w:r w:rsidR="00F13A7D">
        <w:t>used in the flooring trades, fitting, care, and maintenance.</w:t>
      </w:r>
      <w:r>
        <w:t xml:space="preserve"> </w:t>
      </w:r>
    </w:p>
    <w:p w14:paraId="3421BF08" w14:textId="291E0E06" w:rsidR="00691ACC" w:rsidRDefault="00691ACC" w:rsidP="0093793A">
      <w:pPr>
        <w:pStyle w:val="Bullet"/>
      </w:pPr>
      <w:r>
        <w:t>Responsibilities of self and others</w:t>
      </w:r>
      <w:r w:rsidR="00F13A7D">
        <w:t>.</w:t>
      </w:r>
    </w:p>
    <w:p w14:paraId="0DAA5CF1" w14:textId="0668D5B8" w:rsidR="00691ACC" w:rsidRDefault="00691ACC" w:rsidP="0093793A">
      <w:pPr>
        <w:pStyle w:val="Bullet"/>
      </w:pPr>
      <w:r>
        <w:t xml:space="preserve">Moving and handling </w:t>
      </w:r>
      <w:r w:rsidR="00EF60EA">
        <w:t xml:space="preserve">tools and </w:t>
      </w:r>
      <w:r>
        <w:t>products to avoid</w:t>
      </w:r>
      <w:r w:rsidR="008F52A5">
        <w:t xml:space="preserve"> injuries such as</w:t>
      </w:r>
      <w:r>
        <w:t xml:space="preserve"> strains and sprains</w:t>
      </w:r>
      <w:r w:rsidR="00F13A7D">
        <w:t>.</w:t>
      </w:r>
    </w:p>
    <w:p w14:paraId="4ADBFBCA" w14:textId="58CB1971" w:rsidR="00166985" w:rsidRDefault="00166985" w:rsidP="0093793A">
      <w:pPr>
        <w:pStyle w:val="Bullet"/>
      </w:pPr>
      <w:r>
        <w:t>Storage of tools and products</w:t>
      </w:r>
      <w:r w:rsidR="00AB3D06">
        <w:t>.</w:t>
      </w:r>
    </w:p>
    <w:p w14:paraId="5BBC4485" w14:textId="2F644727" w:rsidR="00691ACC" w:rsidRDefault="00691ACC" w:rsidP="0093793A">
      <w:pPr>
        <w:pStyle w:val="Bullet"/>
      </w:pPr>
      <w:r>
        <w:t>Maintaining a safe working environment – cordons, barriers, guards, clear work area</w:t>
      </w:r>
    </w:p>
    <w:p w14:paraId="609D7A48" w14:textId="61B82F4D" w:rsidR="00691ACC" w:rsidRDefault="00691ACC" w:rsidP="0093793A">
      <w:pPr>
        <w:pStyle w:val="Bullet"/>
      </w:pPr>
      <w:r>
        <w:t>Impact of stress, fatigue, drugs, and alcohol</w:t>
      </w:r>
      <w:r w:rsidR="00F13A7D">
        <w:t>.</w:t>
      </w:r>
    </w:p>
    <w:p w14:paraId="1468FF70" w14:textId="0F52083E" w:rsidR="00691ACC" w:rsidRDefault="00B67FA8" w:rsidP="0093793A">
      <w:pPr>
        <w:pStyle w:val="Bullet"/>
      </w:pPr>
      <w:r>
        <w:t>Situations work</w:t>
      </w:r>
      <w:r w:rsidR="00691ACC">
        <w:t xml:space="preserve"> can </w:t>
      </w:r>
      <w:r>
        <w:t xml:space="preserve">be </w:t>
      </w:r>
      <w:r w:rsidR="00691ACC">
        <w:t>refuse</w:t>
      </w:r>
      <w:r>
        <w:t>d</w:t>
      </w:r>
      <w:r w:rsidR="00691ACC">
        <w:t xml:space="preserve"> </w:t>
      </w:r>
      <w:r>
        <w:t>and raising</w:t>
      </w:r>
      <w:r w:rsidR="00691ACC">
        <w:t xml:space="preserve"> concerns </w:t>
      </w:r>
      <w:r w:rsidR="00476390">
        <w:t>when</w:t>
      </w:r>
      <w:r w:rsidR="00691ACC">
        <w:t xml:space="preserve"> work may cause injury or ill-health</w:t>
      </w:r>
      <w:r w:rsidR="00002405">
        <w:t>.</w:t>
      </w:r>
    </w:p>
    <w:p w14:paraId="1B1C3904" w14:textId="273B96BF" w:rsidR="00691ACC" w:rsidRPr="00A71ED5" w:rsidRDefault="00691ACC" w:rsidP="00245DF7">
      <w:pPr>
        <w:rPr>
          <w:b/>
          <w:bCs/>
        </w:rPr>
      </w:pPr>
      <w:r w:rsidRPr="00A71ED5">
        <w:rPr>
          <w:b/>
          <w:bCs/>
        </w:rPr>
        <w:t>Hazard awareness</w:t>
      </w:r>
    </w:p>
    <w:p w14:paraId="63146853" w14:textId="4D9B83DE" w:rsidR="00E751FE" w:rsidRDefault="00691ACC" w:rsidP="00245DF7">
      <w:pPr>
        <w:pStyle w:val="Bullet"/>
      </w:pPr>
      <w:r>
        <w:t>Identifying worksite risks and hazards (situational and task related)</w:t>
      </w:r>
      <w:r w:rsidR="00002405">
        <w:t>.</w:t>
      </w:r>
    </w:p>
    <w:p w14:paraId="24C41350" w14:textId="621EA96C" w:rsidR="00691ACC" w:rsidRDefault="00E751FE" w:rsidP="00245DF7">
      <w:pPr>
        <w:pStyle w:val="Bullet"/>
      </w:pPr>
      <w:r>
        <w:t>Identifying</w:t>
      </w:r>
      <w:r w:rsidR="00691ACC">
        <w:t xml:space="preserve"> asbestos and silica</w:t>
      </w:r>
      <w:r w:rsidR="00002405">
        <w:t>.</w:t>
      </w:r>
    </w:p>
    <w:p w14:paraId="1125BB22" w14:textId="09B695B4" w:rsidR="00691ACC" w:rsidRPr="00A71ED5" w:rsidRDefault="00691ACC" w:rsidP="00245DF7">
      <w:pPr>
        <w:rPr>
          <w:b/>
          <w:bCs/>
        </w:rPr>
      </w:pPr>
      <w:r w:rsidRPr="00A71ED5">
        <w:rPr>
          <w:b/>
          <w:bCs/>
        </w:rPr>
        <w:t>Working as part of a team</w:t>
      </w:r>
    </w:p>
    <w:p w14:paraId="6F88BD5F" w14:textId="4D5682E7" w:rsidR="00691ACC" w:rsidRDefault="003D7CCB" w:rsidP="009E4330">
      <w:pPr>
        <w:pStyle w:val="Bullet"/>
      </w:pPr>
      <w:r>
        <w:t>Understanding the r</w:t>
      </w:r>
      <w:r w:rsidR="00691ACC">
        <w:t>oles of others on worksite and maintaining awareness of others on the worksite</w:t>
      </w:r>
      <w:r w:rsidR="00002405">
        <w:t>.</w:t>
      </w:r>
    </w:p>
    <w:p w14:paraId="6BD5E44A" w14:textId="0AE8BCA0" w:rsidR="00691ACC" w:rsidRDefault="00691ACC" w:rsidP="009E4330">
      <w:pPr>
        <w:pStyle w:val="Bullet"/>
      </w:pPr>
      <w:r>
        <w:t>Communicating with others and clients including professional workplace behaviour</w:t>
      </w:r>
      <w:r w:rsidR="00002405">
        <w:t>.</w:t>
      </w:r>
    </w:p>
    <w:p w14:paraId="07A3D19D" w14:textId="322C7896" w:rsidR="00691ACC" w:rsidRDefault="00691ACC" w:rsidP="009E4330">
      <w:pPr>
        <w:pStyle w:val="Bullet"/>
      </w:pPr>
      <w:r>
        <w:t>Following processes to report injuries, near misses</w:t>
      </w:r>
      <w:r w:rsidR="00002405">
        <w:t>.</w:t>
      </w:r>
    </w:p>
    <w:p w14:paraId="64E33BDA" w14:textId="6F1AE30A" w:rsidR="00B077ED" w:rsidRDefault="00691ACC" w:rsidP="009E4330">
      <w:pPr>
        <w:pStyle w:val="Bullet"/>
      </w:pPr>
      <w:r>
        <w:t>Speaking up and asking questions</w:t>
      </w:r>
      <w:r w:rsidR="00002405">
        <w:t>.</w:t>
      </w:r>
    </w:p>
    <w:p w14:paraId="30099D5A" w14:textId="77777777" w:rsidR="00691ACC" w:rsidRDefault="00691ACC" w:rsidP="0099542C"/>
    <w:p w14:paraId="6A4E93F4" w14:textId="638ED620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3F1DD6AD" w14:textId="77777777" w:rsidR="001A4827" w:rsidRDefault="001A4827" w:rsidP="001A4827">
      <w:pPr>
        <w:rPr>
          <w:rStyle w:val="Hyperlink"/>
          <w:bCs/>
        </w:rPr>
      </w:pPr>
      <w:r w:rsidRPr="00476D6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  <w:r>
        <w:rPr>
          <w:rStyle w:val="Hyperlink"/>
          <w:bCs/>
        </w:rPr>
        <w:t>.</w:t>
      </w:r>
    </w:p>
    <w:p w14:paraId="5E93EE70" w14:textId="77777777" w:rsidR="00DF75CA" w:rsidRPr="009D740C" w:rsidRDefault="00DF75CA" w:rsidP="00DF75CA">
      <w:r>
        <w:t xml:space="preserve">Legislation, available from </w:t>
      </w:r>
      <w:hyperlink r:id="rId12" w:history="1">
        <w:r w:rsidRPr="004B7D2A">
          <w:rPr>
            <w:rStyle w:val="Hyperlink"/>
            <w:bCs/>
          </w:rPr>
          <w:t>www.legislation.govt.nz</w:t>
        </w:r>
      </w:hyperlink>
      <w:r>
        <w:t xml:space="preserve"> </w:t>
      </w:r>
    </w:p>
    <w:p w14:paraId="47D9818A" w14:textId="5EFE223D" w:rsidR="00D51EEB" w:rsidRDefault="00D51EEB" w:rsidP="00157D5D">
      <w:pPr>
        <w:pStyle w:val="Bullet"/>
      </w:pPr>
      <w:r>
        <w:t>Health and Safety at Work Act 2015</w:t>
      </w:r>
      <w:r w:rsidR="00BB3A1E">
        <w:t>.</w:t>
      </w:r>
    </w:p>
    <w:p w14:paraId="6748C057" w14:textId="1ABA6F43" w:rsidR="0008628A" w:rsidRDefault="0008628A" w:rsidP="0099542C"/>
    <w:p w14:paraId="10D5DAC7" w14:textId="77777777" w:rsidR="00D75F27" w:rsidRPr="00A2260E" w:rsidRDefault="00D75F27" w:rsidP="0099542C">
      <w:pPr>
        <w:rPr>
          <w:b/>
          <w:bCs/>
        </w:rPr>
      </w:pPr>
      <w:bookmarkStart w:id="0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5B6BA2B8" w14:textId="57665CAA" w:rsidR="00D70473" w:rsidRPr="002205DA" w:rsidRDefault="0045492E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604F91EA" w14:textId="1EA68B62" w:rsidR="00D70473" w:rsidRPr="004046BA" w:rsidRDefault="00077F54" w:rsidP="0099542C">
            <w:r>
              <w:t>Planning and Construction &gt; Construction Trades &gt; Flooring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99542C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2636C1FD" w14:textId="7344CDE4" w:rsidR="0053752C" w:rsidRDefault="00144F14" w:rsidP="002A23D9">
            <w:r w:rsidRPr="00144F14">
              <w:t xml:space="preserve">CMR 0048 can be accessed at: </w:t>
            </w:r>
            <w:hyperlink r:id="rId13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331F4369" w14:textId="3B1F9348" w:rsidR="00144F14" w:rsidRPr="004046BA" w:rsidRDefault="00144F14" w:rsidP="002A23D9"/>
        </w:tc>
      </w:tr>
    </w:tbl>
    <w:p w14:paraId="63D59DD6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99542C">
            <w:r w:rsidRPr="006558D7">
              <w:rPr>
                <w:b/>
                <w:bCs/>
              </w:rPr>
              <w:lastRenderedPageBreak/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584DA96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1407BEA9" w14:textId="6426986F" w:rsidR="00D70473" w:rsidRPr="004046BA" w:rsidRDefault="0051146F" w:rsidP="0099542C">
            <w:r>
              <w:t>1</w:t>
            </w:r>
          </w:p>
        </w:tc>
        <w:tc>
          <w:tcPr>
            <w:tcW w:w="2168" w:type="dxa"/>
          </w:tcPr>
          <w:p w14:paraId="082A1BB6" w14:textId="1212B38C" w:rsidR="00D70473" w:rsidRPr="004046BA" w:rsidRDefault="00374D1C" w:rsidP="0099542C">
            <w:r w:rsidRPr="00374D1C">
              <w:t xml:space="preserve">[dd mm </w:t>
            </w:r>
            <w:proofErr w:type="spellStart"/>
            <w:r w:rsidRPr="00374D1C">
              <w:t>yyyy</w:t>
            </w:r>
            <w:proofErr w:type="spellEnd"/>
            <w:r w:rsidRPr="00374D1C">
              <w:t>]</w:t>
            </w:r>
          </w:p>
        </w:tc>
        <w:tc>
          <w:tcPr>
            <w:tcW w:w="2538" w:type="dxa"/>
          </w:tcPr>
          <w:p w14:paraId="5275BF14" w14:textId="3337B286" w:rsidR="00D70473" w:rsidRPr="004046BA" w:rsidRDefault="0051146F" w:rsidP="0099542C">
            <w:r>
              <w:t>N/A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99542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 w:rsidR="00110689">
              <w:t> </w:t>
            </w:r>
            <w:r w:rsidRPr="00A974E5">
              <w:t>review</w:t>
            </w:r>
            <w:r w:rsidR="00110689"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0EAF2EF4" w14:textId="0C2FB8C9" w:rsidR="00D70473" w:rsidRPr="004046BA" w:rsidRDefault="005E0ED2" w:rsidP="0099542C">
            <w:r>
              <w:t>31/12/202</w:t>
            </w:r>
            <w:r w:rsidR="00987EDA">
              <w:t>9</w:t>
            </w:r>
          </w:p>
        </w:tc>
      </w:tr>
    </w:tbl>
    <w:p w14:paraId="7AE65EB0" w14:textId="77777777" w:rsidR="00D70473" w:rsidRPr="00624205" w:rsidRDefault="00D70473" w:rsidP="0099542C"/>
    <w:p w14:paraId="69F82D3B" w14:textId="77777777" w:rsidR="004350C0" w:rsidRDefault="004350C0" w:rsidP="004350C0">
      <w:pPr>
        <w:pStyle w:val="BodyText"/>
        <w:spacing w:before="138" w:line="256" w:lineRule="auto"/>
        <w:ind w:left="104"/>
      </w:pPr>
      <w:r>
        <w:t>Please</w:t>
      </w:r>
      <w:r>
        <w:rPr>
          <w:spacing w:val="-1"/>
        </w:rPr>
        <w:t xml:space="preserve"> </w:t>
      </w:r>
      <w:r>
        <w:t>contact Waihanga Ara Rau Construction and Infrastructure 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4" w:history="1">
        <w:r w:rsidRPr="007B5280">
          <w:rPr>
            <w:rStyle w:val="Hyperlink"/>
          </w:rPr>
          <w:t>qualifications@waihangaararau.nz</w:t>
        </w:r>
      </w:hyperlink>
      <w:r>
        <w:t xml:space="preserve"> 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p w14:paraId="20E4A90A" w14:textId="488679B7" w:rsidR="0008628A" w:rsidRPr="00C302FE" w:rsidRDefault="0008628A" w:rsidP="004350C0">
      <w:pPr>
        <w:rPr>
          <w:rFonts w:eastAsiaTheme="minorHAnsi"/>
          <w:lang w:eastAsia="en-US"/>
        </w:rPr>
      </w:pPr>
    </w:p>
    <w:sectPr w:rsidR="0008628A" w:rsidRPr="00C302FE" w:rsidSect="00FC560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9CBD" w14:textId="77777777" w:rsidR="00FC560E" w:rsidRDefault="00FC560E" w:rsidP="0099542C">
      <w:r>
        <w:separator/>
      </w:r>
    </w:p>
    <w:p w14:paraId="261BCCBD" w14:textId="77777777" w:rsidR="00FC560E" w:rsidRDefault="00FC560E" w:rsidP="0099542C"/>
  </w:endnote>
  <w:endnote w:type="continuationSeparator" w:id="0">
    <w:p w14:paraId="36D9188A" w14:textId="77777777" w:rsidR="00FC560E" w:rsidRDefault="00FC560E" w:rsidP="0099542C">
      <w:r>
        <w:continuationSeparator/>
      </w:r>
    </w:p>
    <w:p w14:paraId="418F4644" w14:textId="77777777" w:rsidR="00FC560E" w:rsidRDefault="00FC560E" w:rsidP="00995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61E4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00976BA9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0D3A6B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2F3B7DA8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9651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3A223" w14:textId="77777777" w:rsidR="00FC560E" w:rsidRDefault="00FC560E" w:rsidP="0099542C">
      <w:r>
        <w:separator/>
      </w:r>
    </w:p>
    <w:p w14:paraId="3D1FDD93" w14:textId="77777777" w:rsidR="00FC560E" w:rsidRDefault="00FC560E" w:rsidP="0099542C"/>
  </w:footnote>
  <w:footnote w:type="continuationSeparator" w:id="0">
    <w:p w14:paraId="0AEB02FC" w14:textId="77777777" w:rsidR="00FC560E" w:rsidRDefault="00FC560E" w:rsidP="0099542C">
      <w:r>
        <w:continuationSeparator/>
      </w:r>
    </w:p>
    <w:p w14:paraId="74DE2F99" w14:textId="77777777" w:rsidR="00FC560E" w:rsidRDefault="00FC560E" w:rsidP="00995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8302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7F332D07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8C6180">
            <w:t>01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Pr="00522232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07FF7F78" w14:textId="77777777" w:rsidR="008D7981" w:rsidRPr="001642DB" w:rsidRDefault="008D7981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D3C4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DC6A6676"/>
    <w:lvl w:ilvl="0" w:tplc="1FAEDA4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4B972660"/>
    <w:multiLevelType w:val="hybridMultilevel"/>
    <w:tmpl w:val="49F8087A"/>
    <w:lvl w:ilvl="0" w:tplc="3D320E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CE30B1"/>
    <w:multiLevelType w:val="hybridMultilevel"/>
    <w:tmpl w:val="29DEABC6"/>
    <w:lvl w:ilvl="0" w:tplc="90404A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5B1CB0"/>
    <w:multiLevelType w:val="hybridMultilevel"/>
    <w:tmpl w:val="AF90BCA8"/>
    <w:lvl w:ilvl="0" w:tplc="106EB702">
      <w:start w:val="1"/>
      <w:numFmt w:val="lowerLetter"/>
      <w:pStyle w:val="ListParaa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6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6"/>
  </w:num>
  <w:num w:numId="2" w16cid:durableId="915044687">
    <w:abstractNumId w:val="37"/>
  </w:num>
  <w:num w:numId="3" w16cid:durableId="2057119288">
    <w:abstractNumId w:val="36"/>
  </w:num>
  <w:num w:numId="4" w16cid:durableId="1052073817">
    <w:abstractNumId w:val="44"/>
  </w:num>
  <w:num w:numId="5" w16cid:durableId="1425226583">
    <w:abstractNumId w:val="27"/>
  </w:num>
  <w:num w:numId="6" w16cid:durableId="1985312232">
    <w:abstractNumId w:val="32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5"/>
  </w:num>
  <w:num w:numId="11" w16cid:durableId="44067730">
    <w:abstractNumId w:val="15"/>
  </w:num>
  <w:num w:numId="12" w16cid:durableId="2131123601">
    <w:abstractNumId w:val="43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3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2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1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40"/>
  </w:num>
  <w:num w:numId="33" w16cid:durableId="727149661">
    <w:abstractNumId w:val="0"/>
  </w:num>
  <w:num w:numId="34" w16cid:durableId="381174593">
    <w:abstractNumId w:val="34"/>
  </w:num>
  <w:num w:numId="35" w16cid:durableId="939338842">
    <w:abstractNumId w:val="41"/>
  </w:num>
  <w:num w:numId="36" w16cid:durableId="12344548">
    <w:abstractNumId w:val="7"/>
  </w:num>
  <w:num w:numId="37" w16cid:durableId="829250700">
    <w:abstractNumId w:val="39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5"/>
  </w:num>
  <w:num w:numId="46" w16cid:durableId="726491199">
    <w:abstractNumId w:val="41"/>
    <w:lvlOverride w:ilvl="0">
      <w:startOverride w:val="1"/>
    </w:lvlOverride>
  </w:num>
  <w:num w:numId="47" w16cid:durableId="1405689182">
    <w:abstractNumId w:val="41"/>
    <w:lvlOverride w:ilvl="0">
      <w:startOverride w:val="1"/>
    </w:lvlOverride>
  </w:num>
  <w:num w:numId="48" w16cid:durableId="128013438">
    <w:abstractNumId w:val="38"/>
  </w:num>
  <w:num w:numId="49" w16cid:durableId="81568112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0472"/>
    <w:rsid w:val="00002405"/>
    <w:rsid w:val="00002CE6"/>
    <w:rsid w:val="000068B9"/>
    <w:rsid w:val="00011D6D"/>
    <w:rsid w:val="00012710"/>
    <w:rsid w:val="00012F02"/>
    <w:rsid w:val="000155CE"/>
    <w:rsid w:val="000164BA"/>
    <w:rsid w:val="000231B5"/>
    <w:rsid w:val="000305F7"/>
    <w:rsid w:val="00030C56"/>
    <w:rsid w:val="00033356"/>
    <w:rsid w:val="00044F83"/>
    <w:rsid w:val="00046FFC"/>
    <w:rsid w:val="00055771"/>
    <w:rsid w:val="00070812"/>
    <w:rsid w:val="000727FF"/>
    <w:rsid w:val="00077F54"/>
    <w:rsid w:val="00085BF7"/>
    <w:rsid w:val="0008628A"/>
    <w:rsid w:val="000904D1"/>
    <w:rsid w:val="000920E3"/>
    <w:rsid w:val="000941C7"/>
    <w:rsid w:val="000A01B4"/>
    <w:rsid w:val="000A5CBF"/>
    <w:rsid w:val="000A649C"/>
    <w:rsid w:val="000A755F"/>
    <w:rsid w:val="000B305D"/>
    <w:rsid w:val="000C7321"/>
    <w:rsid w:val="000D1A7E"/>
    <w:rsid w:val="000D2EE7"/>
    <w:rsid w:val="000D3A6B"/>
    <w:rsid w:val="000D7AF5"/>
    <w:rsid w:val="000E4D2B"/>
    <w:rsid w:val="000E5A36"/>
    <w:rsid w:val="000F0ADE"/>
    <w:rsid w:val="00101F1B"/>
    <w:rsid w:val="00102389"/>
    <w:rsid w:val="001061EF"/>
    <w:rsid w:val="00110689"/>
    <w:rsid w:val="00116131"/>
    <w:rsid w:val="00133EE5"/>
    <w:rsid w:val="00143C2A"/>
    <w:rsid w:val="00144F14"/>
    <w:rsid w:val="001516A8"/>
    <w:rsid w:val="0015191A"/>
    <w:rsid w:val="00157D5D"/>
    <w:rsid w:val="00160821"/>
    <w:rsid w:val="001642DB"/>
    <w:rsid w:val="00166985"/>
    <w:rsid w:val="001709E9"/>
    <w:rsid w:val="00170D99"/>
    <w:rsid w:val="001726C6"/>
    <w:rsid w:val="00174843"/>
    <w:rsid w:val="00177A8B"/>
    <w:rsid w:val="0018022F"/>
    <w:rsid w:val="00180BE0"/>
    <w:rsid w:val="00183B5C"/>
    <w:rsid w:val="00183FB2"/>
    <w:rsid w:val="0019364C"/>
    <w:rsid w:val="00194B82"/>
    <w:rsid w:val="001A1A7D"/>
    <w:rsid w:val="001A399C"/>
    <w:rsid w:val="001A4827"/>
    <w:rsid w:val="001A6E47"/>
    <w:rsid w:val="001A70AA"/>
    <w:rsid w:val="001A70E6"/>
    <w:rsid w:val="001B0110"/>
    <w:rsid w:val="001B1805"/>
    <w:rsid w:val="001B2BD7"/>
    <w:rsid w:val="001B3C76"/>
    <w:rsid w:val="001C0074"/>
    <w:rsid w:val="001C547E"/>
    <w:rsid w:val="001D66E8"/>
    <w:rsid w:val="001E3646"/>
    <w:rsid w:val="001E5C5B"/>
    <w:rsid w:val="001F10D4"/>
    <w:rsid w:val="00205924"/>
    <w:rsid w:val="0020717C"/>
    <w:rsid w:val="002153A4"/>
    <w:rsid w:val="00217970"/>
    <w:rsid w:val="002205DA"/>
    <w:rsid w:val="00221CF9"/>
    <w:rsid w:val="00221E10"/>
    <w:rsid w:val="00222548"/>
    <w:rsid w:val="00225448"/>
    <w:rsid w:val="0022587B"/>
    <w:rsid w:val="00225A41"/>
    <w:rsid w:val="00226BD2"/>
    <w:rsid w:val="00231619"/>
    <w:rsid w:val="00232403"/>
    <w:rsid w:val="00233581"/>
    <w:rsid w:val="00236686"/>
    <w:rsid w:val="0023791E"/>
    <w:rsid w:val="002410A6"/>
    <w:rsid w:val="00245DF7"/>
    <w:rsid w:val="00246866"/>
    <w:rsid w:val="0025519D"/>
    <w:rsid w:val="00255C11"/>
    <w:rsid w:val="00255F06"/>
    <w:rsid w:val="00256F75"/>
    <w:rsid w:val="002579E2"/>
    <w:rsid w:val="002636A4"/>
    <w:rsid w:val="0026513F"/>
    <w:rsid w:val="002735B7"/>
    <w:rsid w:val="002867B8"/>
    <w:rsid w:val="00287A7C"/>
    <w:rsid w:val="002A23D9"/>
    <w:rsid w:val="002A755F"/>
    <w:rsid w:val="002A7E06"/>
    <w:rsid w:val="002B5C4C"/>
    <w:rsid w:val="002B7B23"/>
    <w:rsid w:val="002C3D0F"/>
    <w:rsid w:val="002D240C"/>
    <w:rsid w:val="002D5E2D"/>
    <w:rsid w:val="002E5BE6"/>
    <w:rsid w:val="002E7E6C"/>
    <w:rsid w:val="002F73C7"/>
    <w:rsid w:val="00303975"/>
    <w:rsid w:val="00303B4E"/>
    <w:rsid w:val="003056EF"/>
    <w:rsid w:val="00312E54"/>
    <w:rsid w:val="00316436"/>
    <w:rsid w:val="00320B91"/>
    <w:rsid w:val="003225E1"/>
    <w:rsid w:val="00331BD8"/>
    <w:rsid w:val="003341B3"/>
    <w:rsid w:val="00337D19"/>
    <w:rsid w:val="00340A13"/>
    <w:rsid w:val="00341B19"/>
    <w:rsid w:val="00342E93"/>
    <w:rsid w:val="0034342A"/>
    <w:rsid w:val="00344B54"/>
    <w:rsid w:val="0035541A"/>
    <w:rsid w:val="00357853"/>
    <w:rsid w:val="0037343F"/>
    <w:rsid w:val="00374D1C"/>
    <w:rsid w:val="0038035D"/>
    <w:rsid w:val="00386167"/>
    <w:rsid w:val="003865A5"/>
    <w:rsid w:val="00392DFD"/>
    <w:rsid w:val="003A2C75"/>
    <w:rsid w:val="003A43D4"/>
    <w:rsid w:val="003A48F5"/>
    <w:rsid w:val="003B0B83"/>
    <w:rsid w:val="003B2789"/>
    <w:rsid w:val="003B3694"/>
    <w:rsid w:val="003B7D18"/>
    <w:rsid w:val="003C0835"/>
    <w:rsid w:val="003C15AB"/>
    <w:rsid w:val="003C4AF8"/>
    <w:rsid w:val="003C65E3"/>
    <w:rsid w:val="003D2A00"/>
    <w:rsid w:val="003D4628"/>
    <w:rsid w:val="003D5116"/>
    <w:rsid w:val="003D58E5"/>
    <w:rsid w:val="003D7160"/>
    <w:rsid w:val="003D7CCB"/>
    <w:rsid w:val="003E28BA"/>
    <w:rsid w:val="003E42B4"/>
    <w:rsid w:val="003E5D79"/>
    <w:rsid w:val="003F117B"/>
    <w:rsid w:val="00402B09"/>
    <w:rsid w:val="004046BA"/>
    <w:rsid w:val="00416974"/>
    <w:rsid w:val="0041699A"/>
    <w:rsid w:val="004227FA"/>
    <w:rsid w:val="0042401C"/>
    <w:rsid w:val="00425202"/>
    <w:rsid w:val="00430D19"/>
    <w:rsid w:val="004350C0"/>
    <w:rsid w:val="004358AA"/>
    <w:rsid w:val="00436459"/>
    <w:rsid w:val="00441A93"/>
    <w:rsid w:val="00444B4E"/>
    <w:rsid w:val="00447CD1"/>
    <w:rsid w:val="004527CD"/>
    <w:rsid w:val="00453343"/>
    <w:rsid w:val="0045492E"/>
    <w:rsid w:val="004561FF"/>
    <w:rsid w:val="00457A86"/>
    <w:rsid w:val="004609D1"/>
    <w:rsid w:val="0046566B"/>
    <w:rsid w:val="00465E41"/>
    <w:rsid w:val="00472F62"/>
    <w:rsid w:val="00476390"/>
    <w:rsid w:val="00480EBE"/>
    <w:rsid w:val="0048579C"/>
    <w:rsid w:val="004863B0"/>
    <w:rsid w:val="004A15FC"/>
    <w:rsid w:val="004A313B"/>
    <w:rsid w:val="004B4414"/>
    <w:rsid w:val="004C10F7"/>
    <w:rsid w:val="004C3B66"/>
    <w:rsid w:val="004C3BC9"/>
    <w:rsid w:val="004C4721"/>
    <w:rsid w:val="004C738E"/>
    <w:rsid w:val="004C7865"/>
    <w:rsid w:val="004D6E14"/>
    <w:rsid w:val="004E4ACB"/>
    <w:rsid w:val="004E69A1"/>
    <w:rsid w:val="004F689C"/>
    <w:rsid w:val="004F7F95"/>
    <w:rsid w:val="0050278E"/>
    <w:rsid w:val="00504F78"/>
    <w:rsid w:val="0051146F"/>
    <w:rsid w:val="005121CA"/>
    <w:rsid w:val="00514790"/>
    <w:rsid w:val="00522232"/>
    <w:rsid w:val="00522345"/>
    <w:rsid w:val="00522A75"/>
    <w:rsid w:val="00527CBD"/>
    <w:rsid w:val="00533A6C"/>
    <w:rsid w:val="0053541A"/>
    <w:rsid w:val="0053752C"/>
    <w:rsid w:val="005375C9"/>
    <w:rsid w:val="0054485C"/>
    <w:rsid w:val="005502B0"/>
    <w:rsid w:val="0055415D"/>
    <w:rsid w:val="00554D79"/>
    <w:rsid w:val="005557BE"/>
    <w:rsid w:val="00565906"/>
    <w:rsid w:val="00565952"/>
    <w:rsid w:val="00570160"/>
    <w:rsid w:val="00577FDC"/>
    <w:rsid w:val="005805F7"/>
    <w:rsid w:val="00581EA9"/>
    <w:rsid w:val="00584A2D"/>
    <w:rsid w:val="005900B1"/>
    <w:rsid w:val="00591B22"/>
    <w:rsid w:val="005A7869"/>
    <w:rsid w:val="005B2505"/>
    <w:rsid w:val="005D37A7"/>
    <w:rsid w:val="005D6B87"/>
    <w:rsid w:val="005E0ED2"/>
    <w:rsid w:val="005E60F3"/>
    <w:rsid w:val="005F09F0"/>
    <w:rsid w:val="006001FF"/>
    <w:rsid w:val="00604B3C"/>
    <w:rsid w:val="00604FE3"/>
    <w:rsid w:val="00607FD5"/>
    <w:rsid w:val="00610626"/>
    <w:rsid w:val="00611A61"/>
    <w:rsid w:val="006124B6"/>
    <w:rsid w:val="006147E3"/>
    <w:rsid w:val="006173A4"/>
    <w:rsid w:val="006221B9"/>
    <w:rsid w:val="00623D26"/>
    <w:rsid w:val="00624205"/>
    <w:rsid w:val="00635ECF"/>
    <w:rsid w:val="00637579"/>
    <w:rsid w:val="0064328F"/>
    <w:rsid w:val="006558D7"/>
    <w:rsid w:val="006563C9"/>
    <w:rsid w:val="00664DAB"/>
    <w:rsid w:val="00667EF5"/>
    <w:rsid w:val="00671662"/>
    <w:rsid w:val="00671AC9"/>
    <w:rsid w:val="0067411A"/>
    <w:rsid w:val="00676A27"/>
    <w:rsid w:val="006775EA"/>
    <w:rsid w:val="0068149C"/>
    <w:rsid w:val="00682CCA"/>
    <w:rsid w:val="00683B96"/>
    <w:rsid w:val="006858E2"/>
    <w:rsid w:val="006904C4"/>
    <w:rsid w:val="00691ACC"/>
    <w:rsid w:val="006A2859"/>
    <w:rsid w:val="006A5691"/>
    <w:rsid w:val="006B05FC"/>
    <w:rsid w:val="006B0903"/>
    <w:rsid w:val="006B2DC5"/>
    <w:rsid w:val="006B4570"/>
    <w:rsid w:val="006B702E"/>
    <w:rsid w:val="006C06E7"/>
    <w:rsid w:val="006C2067"/>
    <w:rsid w:val="006C4473"/>
    <w:rsid w:val="006C4B67"/>
    <w:rsid w:val="006D3A19"/>
    <w:rsid w:val="006F1206"/>
    <w:rsid w:val="006F7960"/>
    <w:rsid w:val="0070015B"/>
    <w:rsid w:val="007066D6"/>
    <w:rsid w:val="00710E10"/>
    <w:rsid w:val="00714A6F"/>
    <w:rsid w:val="00721CCA"/>
    <w:rsid w:val="00727593"/>
    <w:rsid w:val="00731529"/>
    <w:rsid w:val="007352E8"/>
    <w:rsid w:val="00740A64"/>
    <w:rsid w:val="00742373"/>
    <w:rsid w:val="007426C8"/>
    <w:rsid w:val="00742982"/>
    <w:rsid w:val="00743153"/>
    <w:rsid w:val="00745727"/>
    <w:rsid w:val="00755F9B"/>
    <w:rsid w:val="00764325"/>
    <w:rsid w:val="00764339"/>
    <w:rsid w:val="0076458C"/>
    <w:rsid w:val="0077053D"/>
    <w:rsid w:val="00774093"/>
    <w:rsid w:val="00776582"/>
    <w:rsid w:val="007809EA"/>
    <w:rsid w:val="00790D75"/>
    <w:rsid w:val="007949D6"/>
    <w:rsid w:val="007955DF"/>
    <w:rsid w:val="00795A66"/>
    <w:rsid w:val="007A01A7"/>
    <w:rsid w:val="007A4A26"/>
    <w:rsid w:val="007B0538"/>
    <w:rsid w:val="007B2450"/>
    <w:rsid w:val="007B3701"/>
    <w:rsid w:val="007B638F"/>
    <w:rsid w:val="007C0EB5"/>
    <w:rsid w:val="007C614F"/>
    <w:rsid w:val="007D1851"/>
    <w:rsid w:val="007D1F85"/>
    <w:rsid w:val="007D3E8D"/>
    <w:rsid w:val="007D4A73"/>
    <w:rsid w:val="007E19FF"/>
    <w:rsid w:val="007E53A0"/>
    <w:rsid w:val="007E6EBF"/>
    <w:rsid w:val="007F061B"/>
    <w:rsid w:val="007F10EE"/>
    <w:rsid w:val="007F18FF"/>
    <w:rsid w:val="007F27AF"/>
    <w:rsid w:val="0080178F"/>
    <w:rsid w:val="0080200B"/>
    <w:rsid w:val="0080585F"/>
    <w:rsid w:val="00807460"/>
    <w:rsid w:val="00815C95"/>
    <w:rsid w:val="00831880"/>
    <w:rsid w:val="00834A67"/>
    <w:rsid w:val="0084301A"/>
    <w:rsid w:val="0085438E"/>
    <w:rsid w:val="0085536E"/>
    <w:rsid w:val="00856EFD"/>
    <w:rsid w:val="00861EB7"/>
    <w:rsid w:val="008622B2"/>
    <w:rsid w:val="0086612C"/>
    <w:rsid w:val="00872866"/>
    <w:rsid w:val="0088052F"/>
    <w:rsid w:val="00890F0D"/>
    <w:rsid w:val="00891F57"/>
    <w:rsid w:val="0089229E"/>
    <w:rsid w:val="00893076"/>
    <w:rsid w:val="008A0902"/>
    <w:rsid w:val="008A3C84"/>
    <w:rsid w:val="008A4C74"/>
    <w:rsid w:val="008A4CC7"/>
    <w:rsid w:val="008A60BB"/>
    <w:rsid w:val="008C3E05"/>
    <w:rsid w:val="008C6180"/>
    <w:rsid w:val="008D726D"/>
    <w:rsid w:val="008D7981"/>
    <w:rsid w:val="008E0A5D"/>
    <w:rsid w:val="008E5996"/>
    <w:rsid w:val="008E5A48"/>
    <w:rsid w:val="008F52A5"/>
    <w:rsid w:val="00906956"/>
    <w:rsid w:val="009114F6"/>
    <w:rsid w:val="00915891"/>
    <w:rsid w:val="00935F3B"/>
    <w:rsid w:val="00936D3C"/>
    <w:rsid w:val="0093759E"/>
    <w:rsid w:val="0093793A"/>
    <w:rsid w:val="0094090A"/>
    <w:rsid w:val="00944B88"/>
    <w:rsid w:val="00946EBD"/>
    <w:rsid w:val="009477E6"/>
    <w:rsid w:val="0095526C"/>
    <w:rsid w:val="009602EF"/>
    <w:rsid w:val="0096056F"/>
    <w:rsid w:val="00962116"/>
    <w:rsid w:val="009655A0"/>
    <w:rsid w:val="00971CAC"/>
    <w:rsid w:val="00972AB9"/>
    <w:rsid w:val="00972D29"/>
    <w:rsid w:val="00972EBC"/>
    <w:rsid w:val="0097425C"/>
    <w:rsid w:val="009759B3"/>
    <w:rsid w:val="00987EDA"/>
    <w:rsid w:val="00992AE0"/>
    <w:rsid w:val="0099335A"/>
    <w:rsid w:val="0099542C"/>
    <w:rsid w:val="009A09AA"/>
    <w:rsid w:val="009A7C7A"/>
    <w:rsid w:val="009C1310"/>
    <w:rsid w:val="009C27C0"/>
    <w:rsid w:val="009C34FD"/>
    <w:rsid w:val="009D2037"/>
    <w:rsid w:val="009D2E2C"/>
    <w:rsid w:val="009D3561"/>
    <w:rsid w:val="009D5DDD"/>
    <w:rsid w:val="009D6D3F"/>
    <w:rsid w:val="009E4330"/>
    <w:rsid w:val="009F0A3B"/>
    <w:rsid w:val="009F2220"/>
    <w:rsid w:val="009F2920"/>
    <w:rsid w:val="00A0090A"/>
    <w:rsid w:val="00A123FF"/>
    <w:rsid w:val="00A135D5"/>
    <w:rsid w:val="00A16B94"/>
    <w:rsid w:val="00A1756E"/>
    <w:rsid w:val="00A2114B"/>
    <w:rsid w:val="00A2260E"/>
    <w:rsid w:val="00A23CDF"/>
    <w:rsid w:val="00A2418F"/>
    <w:rsid w:val="00A25A4D"/>
    <w:rsid w:val="00A3138C"/>
    <w:rsid w:val="00A35379"/>
    <w:rsid w:val="00A3798E"/>
    <w:rsid w:val="00A4123A"/>
    <w:rsid w:val="00A4487A"/>
    <w:rsid w:val="00A5211D"/>
    <w:rsid w:val="00A56E29"/>
    <w:rsid w:val="00A61483"/>
    <w:rsid w:val="00A621AB"/>
    <w:rsid w:val="00A62330"/>
    <w:rsid w:val="00A65988"/>
    <w:rsid w:val="00A6695B"/>
    <w:rsid w:val="00A71ED5"/>
    <w:rsid w:val="00A7536B"/>
    <w:rsid w:val="00A75491"/>
    <w:rsid w:val="00A81D08"/>
    <w:rsid w:val="00A81F67"/>
    <w:rsid w:val="00A86455"/>
    <w:rsid w:val="00A8667E"/>
    <w:rsid w:val="00A90DB9"/>
    <w:rsid w:val="00A9129E"/>
    <w:rsid w:val="00A91CD4"/>
    <w:rsid w:val="00AA07B2"/>
    <w:rsid w:val="00AA27B8"/>
    <w:rsid w:val="00AA5AAD"/>
    <w:rsid w:val="00AA5FAF"/>
    <w:rsid w:val="00AA79CB"/>
    <w:rsid w:val="00AB166D"/>
    <w:rsid w:val="00AB3D06"/>
    <w:rsid w:val="00AC4574"/>
    <w:rsid w:val="00AC672D"/>
    <w:rsid w:val="00AD2D81"/>
    <w:rsid w:val="00AE29B3"/>
    <w:rsid w:val="00AE37A8"/>
    <w:rsid w:val="00AE514B"/>
    <w:rsid w:val="00AF1E21"/>
    <w:rsid w:val="00AF51DF"/>
    <w:rsid w:val="00AF5E43"/>
    <w:rsid w:val="00B00002"/>
    <w:rsid w:val="00B01D44"/>
    <w:rsid w:val="00B077ED"/>
    <w:rsid w:val="00B121C8"/>
    <w:rsid w:val="00B13441"/>
    <w:rsid w:val="00B16686"/>
    <w:rsid w:val="00B200FF"/>
    <w:rsid w:val="00B31057"/>
    <w:rsid w:val="00B353DC"/>
    <w:rsid w:val="00B43186"/>
    <w:rsid w:val="00B50A46"/>
    <w:rsid w:val="00B51690"/>
    <w:rsid w:val="00B53A80"/>
    <w:rsid w:val="00B574F2"/>
    <w:rsid w:val="00B606E1"/>
    <w:rsid w:val="00B654BC"/>
    <w:rsid w:val="00B65F0A"/>
    <w:rsid w:val="00B67FA8"/>
    <w:rsid w:val="00B70101"/>
    <w:rsid w:val="00B778F8"/>
    <w:rsid w:val="00B77D7F"/>
    <w:rsid w:val="00B80B77"/>
    <w:rsid w:val="00B811C1"/>
    <w:rsid w:val="00B84D3E"/>
    <w:rsid w:val="00B90018"/>
    <w:rsid w:val="00B91BFE"/>
    <w:rsid w:val="00B92357"/>
    <w:rsid w:val="00B92EA6"/>
    <w:rsid w:val="00B95260"/>
    <w:rsid w:val="00B96A43"/>
    <w:rsid w:val="00B971AE"/>
    <w:rsid w:val="00BA6AED"/>
    <w:rsid w:val="00BB0A3B"/>
    <w:rsid w:val="00BB3927"/>
    <w:rsid w:val="00BB3A1E"/>
    <w:rsid w:val="00BB468E"/>
    <w:rsid w:val="00BC5633"/>
    <w:rsid w:val="00BC672F"/>
    <w:rsid w:val="00BD051E"/>
    <w:rsid w:val="00BD5661"/>
    <w:rsid w:val="00BE2990"/>
    <w:rsid w:val="00BE2B8A"/>
    <w:rsid w:val="00BE2D6A"/>
    <w:rsid w:val="00BE6675"/>
    <w:rsid w:val="00BE7FD1"/>
    <w:rsid w:val="00BF088E"/>
    <w:rsid w:val="00BF37B9"/>
    <w:rsid w:val="00BF60F0"/>
    <w:rsid w:val="00C02E6E"/>
    <w:rsid w:val="00C0623F"/>
    <w:rsid w:val="00C0669C"/>
    <w:rsid w:val="00C11088"/>
    <w:rsid w:val="00C12446"/>
    <w:rsid w:val="00C13D35"/>
    <w:rsid w:val="00C2556C"/>
    <w:rsid w:val="00C302FE"/>
    <w:rsid w:val="00C306C6"/>
    <w:rsid w:val="00C32019"/>
    <w:rsid w:val="00C35AD2"/>
    <w:rsid w:val="00C35DBB"/>
    <w:rsid w:val="00C447AA"/>
    <w:rsid w:val="00C46050"/>
    <w:rsid w:val="00C5231B"/>
    <w:rsid w:val="00C5245A"/>
    <w:rsid w:val="00C532FD"/>
    <w:rsid w:val="00C544FD"/>
    <w:rsid w:val="00C5583C"/>
    <w:rsid w:val="00C60F7A"/>
    <w:rsid w:val="00C626FF"/>
    <w:rsid w:val="00C634AF"/>
    <w:rsid w:val="00C66E7B"/>
    <w:rsid w:val="00C815B5"/>
    <w:rsid w:val="00C90038"/>
    <w:rsid w:val="00C929E9"/>
    <w:rsid w:val="00C92B9E"/>
    <w:rsid w:val="00C93898"/>
    <w:rsid w:val="00C94B8E"/>
    <w:rsid w:val="00C9722F"/>
    <w:rsid w:val="00CB16F1"/>
    <w:rsid w:val="00CB490C"/>
    <w:rsid w:val="00CC5554"/>
    <w:rsid w:val="00CD1012"/>
    <w:rsid w:val="00CD5916"/>
    <w:rsid w:val="00CE0D1F"/>
    <w:rsid w:val="00CE1BDE"/>
    <w:rsid w:val="00CE3600"/>
    <w:rsid w:val="00CE7308"/>
    <w:rsid w:val="00D10AAB"/>
    <w:rsid w:val="00D119FD"/>
    <w:rsid w:val="00D15FDE"/>
    <w:rsid w:val="00D20B3A"/>
    <w:rsid w:val="00D26450"/>
    <w:rsid w:val="00D26E32"/>
    <w:rsid w:val="00D27075"/>
    <w:rsid w:val="00D27855"/>
    <w:rsid w:val="00D33D10"/>
    <w:rsid w:val="00D37D0C"/>
    <w:rsid w:val="00D41E24"/>
    <w:rsid w:val="00D445DB"/>
    <w:rsid w:val="00D452DE"/>
    <w:rsid w:val="00D51EEB"/>
    <w:rsid w:val="00D60562"/>
    <w:rsid w:val="00D63833"/>
    <w:rsid w:val="00D70473"/>
    <w:rsid w:val="00D705A8"/>
    <w:rsid w:val="00D75F27"/>
    <w:rsid w:val="00D7627E"/>
    <w:rsid w:val="00D777AF"/>
    <w:rsid w:val="00D8228F"/>
    <w:rsid w:val="00D91F9C"/>
    <w:rsid w:val="00D94DC1"/>
    <w:rsid w:val="00DA0170"/>
    <w:rsid w:val="00DA0338"/>
    <w:rsid w:val="00DA1E78"/>
    <w:rsid w:val="00DC12F6"/>
    <w:rsid w:val="00DC70E1"/>
    <w:rsid w:val="00DD25DC"/>
    <w:rsid w:val="00DE05EA"/>
    <w:rsid w:val="00DE4B16"/>
    <w:rsid w:val="00DF75CA"/>
    <w:rsid w:val="00E00365"/>
    <w:rsid w:val="00E01062"/>
    <w:rsid w:val="00E029B2"/>
    <w:rsid w:val="00E05C97"/>
    <w:rsid w:val="00E072BC"/>
    <w:rsid w:val="00E07C46"/>
    <w:rsid w:val="00E13F50"/>
    <w:rsid w:val="00E14F29"/>
    <w:rsid w:val="00E17FC2"/>
    <w:rsid w:val="00E209B0"/>
    <w:rsid w:val="00E31360"/>
    <w:rsid w:val="00E32D32"/>
    <w:rsid w:val="00E33698"/>
    <w:rsid w:val="00E3475F"/>
    <w:rsid w:val="00E34D40"/>
    <w:rsid w:val="00E3621B"/>
    <w:rsid w:val="00E412D7"/>
    <w:rsid w:val="00E44060"/>
    <w:rsid w:val="00E445AC"/>
    <w:rsid w:val="00E46583"/>
    <w:rsid w:val="00E50971"/>
    <w:rsid w:val="00E54003"/>
    <w:rsid w:val="00E54639"/>
    <w:rsid w:val="00E54923"/>
    <w:rsid w:val="00E6047A"/>
    <w:rsid w:val="00E64D00"/>
    <w:rsid w:val="00E66ECF"/>
    <w:rsid w:val="00E6749F"/>
    <w:rsid w:val="00E74E68"/>
    <w:rsid w:val="00E751FE"/>
    <w:rsid w:val="00E75816"/>
    <w:rsid w:val="00E83561"/>
    <w:rsid w:val="00E84248"/>
    <w:rsid w:val="00E8515A"/>
    <w:rsid w:val="00E875F3"/>
    <w:rsid w:val="00E90628"/>
    <w:rsid w:val="00E969D2"/>
    <w:rsid w:val="00EA07E6"/>
    <w:rsid w:val="00EB4396"/>
    <w:rsid w:val="00ED7C44"/>
    <w:rsid w:val="00EE4B60"/>
    <w:rsid w:val="00EF148C"/>
    <w:rsid w:val="00EF60EA"/>
    <w:rsid w:val="00F12923"/>
    <w:rsid w:val="00F13A7D"/>
    <w:rsid w:val="00F16271"/>
    <w:rsid w:val="00F17EC7"/>
    <w:rsid w:val="00F24E69"/>
    <w:rsid w:val="00F2763F"/>
    <w:rsid w:val="00F27F2C"/>
    <w:rsid w:val="00F27FB2"/>
    <w:rsid w:val="00F331A1"/>
    <w:rsid w:val="00F36051"/>
    <w:rsid w:val="00F43CA7"/>
    <w:rsid w:val="00F460B5"/>
    <w:rsid w:val="00F50A6B"/>
    <w:rsid w:val="00F527E9"/>
    <w:rsid w:val="00F55801"/>
    <w:rsid w:val="00F66119"/>
    <w:rsid w:val="00F71AA8"/>
    <w:rsid w:val="00F723DF"/>
    <w:rsid w:val="00F77122"/>
    <w:rsid w:val="00F77D18"/>
    <w:rsid w:val="00F82713"/>
    <w:rsid w:val="00F845A3"/>
    <w:rsid w:val="00FB1ADD"/>
    <w:rsid w:val="00FC560E"/>
    <w:rsid w:val="00FC6691"/>
    <w:rsid w:val="00FC7966"/>
    <w:rsid w:val="00FE4DFF"/>
    <w:rsid w:val="00FF03A7"/>
    <w:rsid w:val="00FF2410"/>
    <w:rsid w:val="00FF3B88"/>
    <w:rsid w:val="00FF3D9C"/>
    <w:rsid w:val="00FF566B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64328F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64328F"/>
    <w:rPr>
      <w:rFonts w:ascii="Arial" w:eastAsiaTheme="majorEastAsia" w:hAnsi="Arial" w:cs="Arial"/>
      <w:b/>
      <w:bCs/>
      <w:sz w:val="32"/>
      <w:szCs w:val="32"/>
    </w:rPr>
  </w:style>
  <w:style w:type="paragraph" w:customStyle="1" w:styleId="ListParaa">
    <w:name w:val="List Para a"/>
    <w:basedOn w:val="ListParagraph"/>
    <w:link w:val="ListParaa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0305F7"/>
    <w:pPr>
      <w:numPr>
        <w:numId w:val="39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ListParaaChar">
    <w:name w:val="List Para a Char"/>
    <w:basedOn w:val="ListParagraphChar"/>
    <w:link w:val="ListParaa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customStyle="1" w:styleId="TableParagraph">
    <w:name w:val="Table Paragraph"/>
    <w:basedOn w:val="Normal"/>
    <w:uiPriority w:val="1"/>
    <w:qFormat/>
    <w:rsid w:val="004C4721"/>
    <w:pPr>
      <w:widowControl w:val="0"/>
      <w:autoSpaceDE w:val="0"/>
      <w:autoSpaceDN w:val="0"/>
      <w:spacing w:before="122" w:after="0"/>
      <w:ind w:left="107"/>
    </w:pPr>
    <w:rPr>
      <w:rFonts w:eastAsia="Arial"/>
      <w:color w:val="auto"/>
      <w:kern w:val="0"/>
      <w:lang w:eastAsia="en-US"/>
      <w14:ligatures w14:val="none"/>
      <w14:cntxtAlts w14:val="0"/>
    </w:rPr>
  </w:style>
  <w:style w:type="character" w:customStyle="1" w:styleId="BulletChar">
    <w:name w:val="Bullet Char"/>
    <w:basedOn w:val="ListParagraphChar"/>
    <w:link w:val="Bullet"/>
    <w:rsid w:val="000305F7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BodyText">
    <w:name w:val="Body Text"/>
    <w:basedOn w:val="Normal"/>
    <w:link w:val="BodyTextChar"/>
    <w:uiPriority w:val="1"/>
    <w:rsid w:val="004350C0"/>
    <w:pPr>
      <w:widowControl w:val="0"/>
      <w:autoSpaceDE w:val="0"/>
      <w:autoSpaceDN w:val="0"/>
      <w:spacing w:after="0"/>
    </w:pPr>
    <w:rPr>
      <w:rFonts w:eastAsia="Arial"/>
      <w:color w:val="auto"/>
      <w:kern w:val="0"/>
      <w:lang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4350C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zqa.govt.nz/nqfdocs/maps/pdf/0048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legislation.govt.n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qualifications@waihangaararau.n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c7c66f8a-fd0d-4da3-b6ce-0241484f0de0">
      <Terms xmlns="http://schemas.microsoft.com/office/infopath/2007/PartnerControls"/>
    </TaxKeywordTaxHTField>
    <lcf76f155ced4ddcb4097134ff3c332f xmlns="959c8d82-107d-4a7d-9d35-aee0a2d09180">
      <Terms xmlns="http://schemas.microsoft.com/office/infopath/2007/PartnerControls"/>
    </lcf76f155ced4ddcb4097134ff3c332f>
    <TaxCatchAll xmlns="ec761af5-23b3-453d-aa00-8620c42b1ab2" xsi:nil="true"/>
    <Notes0 xmlns="959c8d82-107d-4a7d-9d35-aee0a2d0918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c7c66f8a-fd0d-4da3-b6ce-0241484f0de0"/>
    <ds:schemaRef ds:uri="959c8d82-107d-4a7d-9d35-aee0a2d09180"/>
    <ds:schemaRef ds:uri="ec761af5-23b3-453d-aa00-8620c42b1ab2"/>
  </ds:schemaRefs>
</ds:datastoreItem>
</file>

<file path=customXml/itemProps2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4E7002-BF46-4F3E-B84A-935945CC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Sue Joyce</cp:lastModifiedBy>
  <cp:revision>208</cp:revision>
  <cp:lastPrinted>2023-05-01T02:03:00Z</cp:lastPrinted>
  <dcterms:created xsi:type="dcterms:W3CDTF">2023-06-25T16:28:00Z</dcterms:created>
  <dcterms:modified xsi:type="dcterms:W3CDTF">2024-03-19T02:19:00Z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