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288EE1" w14:textId="568ABE09" w:rsidR="00755C80" w:rsidRDefault="000255D7">
      <w:pPr>
        <w:spacing w:after="0" w:line="240" w:lineRule="auto"/>
        <w:rPr>
          <w:rFonts w:ascii="Arial" w:eastAsia="Arial" w:hAnsi="Arial" w:cs="Arial"/>
          <w:b/>
          <w:sz w:val="22"/>
          <w:szCs w:val="22"/>
        </w:rPr>
      </w:pPr>
      <w:r>
        <w:rPr>
          <w:rFonts w:ascii="Arial" w:eastAsia="Arial" w:hAnsi="Arial" w:cs="Arial"/>
          <w:b/>
          <w:sz w:val="22"/>
          <w:szCs w:val="22"/>
        </w:rPr>
        <w:t xml:space="preserve">Version 1: </w:t>
      </w:r>
      <w:r w:rsidR="4821B4B9" w:rsidRPr="044EF8CA">
        <w:rPr>
          <w:rFonts w:ascii="Arial" w:eastAsia="Arial" w:hAnsi="Arial" w:cs="Arial"/>
          <w:b/>
          <w:bCs/>
          <w:sz w:val="22"/>
          <w:szCs w:val="22"/>
        </w:rPr>
        <w:t>30 August 2024</w:t>
      </w:r>
    </w:p>
    <w:p w14:paraId="4067E9B1" w14:textId="62E5E941" w:rsidR="3801C666" w:rsidRDefault="3801C666" w:rsidP="3801C666">
      <w:pPr>
        <w:spacing w:after="0" w:line="240" w:lineRule="auto"/>
        <w:rPr>
          <w:rFonts w:ascii="Arial" w:eastAsia="Arial" w:hAnsi="Arial" w:cs="Arial"/>
          <w:b/>
          <w:bCs/>
          <w:sz w:val="22"/>
          <w:szCs w:val="22"/>
        </w:rPr>
      </w:pPr>
    </w:p>
    <w:p w14:paraId="3D288EE2" w14:textId="77777777" w:rsidR="00755C80" w:rsidRPr="007A60AF" w:rsidRDefault="00D003F7">
      <w:pPr>
        <w:spacing w:after="0" w:line="240" w:lineRule="auto"/>
        <w:jc w:val="center"/>
        <w:rPr>
          <w:rFonts w:ascii="Arial" w:eastAsia="Arial" w:hAnsi="Arial" w:cs="Arial"/>
          <w:b/>
          <w:i/>
          <w:iCs/>
          <w:sz w:val="28"/>
          <w:szCs w:val="28"/>
        </w:rPr>
      </w:pPr>
      <w:r w:rsidRPr="007A60AF">
        <w:rPr>
          <w:rFonts w:ascii="Arial" w:eastAsia="Arial" w:hAnsi="Arial" w:cs="Arial"/>
          <w:b/>
          <w:i/>
          <w:iCs/>
          <w:sz w:val="28"/>
          <w:szCs w:val="28"/>
        </w:rPr>
        <w:t>Vocational Education and Training Reforms</w:t>
      </w:r>
    </w:p>
    <w:p w14:paraId="3D288EE3" w14:textId="77777777" w:rsidR="00755C80" w:rsidRDefault="00D003F7">
      <w:pPr>
        <w:spacing w:after="0" w:line="240" w:lineRule="auto"/>
        <w:jc w:val="center"/>
        <w:rPr>
          <w:rFonts w:ascii="Arial" w:eastAsia="Arial" w:hAnsi="Arial" w:cs="Arial"/>
          <w:b/>
          <w:sz w:val="28"/>
          <w:szCs w:val="28"/>
        </w:rPr>
      </w:pPr>
      <w:r>
        <w:rPr>
          <w:rFonts w:ascii="Arial" w:eastAsia="Arial" w:hAnsi="Arial" w:cs="Arial"/>
          <w:b/>
          <w:sz w:val="28"/>
          <w:szCs w:val="28"/>
        </w:rPr>
        <w:t>Guidance to help you prepare your submission</w:t>
      </w:r>
    </w:p>
    <w:p w14:paraId="3D288EE5" w14:textId="73AE4297" w:rsidR="00755C80" w:rsidRDefault="00755C80" w:rsidP="044EF8CA">
      <w:pPr>
        <w:spacing w:after="0" w:line="240" w:lineRule="auto"/>
        <w:jc w:val="center"/>
        <w:rPr>
          <w:rFonts w:ascii="Arial" w:eastAsia="Arial" w:hAnsi="Arial" w:cs="Arial"/>
          <w:b/>
          <w:sz w:val="22"/>
          <w:szCs w:val="22"/>
        </w:rPr>
      </w:pPr>
    </w:p>
    <w:p w14:paraId="3D288EE6" w14:textId="77777777" w:rsidR="00755C80" w:rsidRDefault="00D003F7" w:rsidP="007A60AF">
      <w:pPr>
        <w:pStyle w:val="Heading3"/>
        <w:rPr>
          <w:rFonts w:eastAsia="Arial"/>
        </w:rPr>
      </w:pPr>
      <w:r w:rsidRPr="03795857">
        <w:rPr>
          <w:rFonts w:eastAsia="Arial"/>
        </w:rPr>
        <w:t xml:space="preserve">Purpose of the </w:t>
      </w:r>
      <w:sdt>
        <w:sdtPr>
          <w:rPr>
            <w:rFonts w:eastAsia="Arial"/>
          </w:rPr>
          <w:tag w:val="goog_rdk_0"/>
          <w:id w:val="1361163743"/>
        </w:sdtPr>
        <w:sdtContent/>
      </w:sdt>
      <w:r w:rsidRPr="03795857">
        <w:rPr>
          <w:rFonts w:eastAsia="Arial"/>
        </w:rPr>
        <w:t>guidance</w:t>
      </w:r>
    </w:p>
    <w:p w14:paraId="1F767EDC" w14:textId="62DA4B4E" w:rsidR="005F68B7" w:rsidRDefault="00D003F7">
      <w:pPr>
        <w:spacing w:after="0" w:line="240" w:lineRule="auto"/>
        <w:rPr>
          <w:rFonts w:ascii="Arial" w:eastAsia="Arial" w:hAnsi="Arial" w:cs="Arial"/>
          <w:sz w:val="22"/>
          <w:szCs w:val="22"/>
        </w:rPr>
      </w:pPr>
      <w:r w:rsidRPr="03795857">
        <w:rPr>
          <w:rFonts w:ascii="Arial" w:eastAsia="Arial" w:hAnsi="Arial" w:cs="Arial"/>
          <w:sz w:val="22"/>
          <w:szCs w:val="22"/>
        </w:rPr>
        <w:t xml:space="preserve">This guidance </w:t>
      </w:r>
      <w:r w:rsidR="47A8303A" w:rsidRPr="03795857">
        <w:rPr>
          <w:rFonts w:ascii="Arial" w:eastAsia="Arial" w:hAnsi="Arial" w:cs="Arial"/>
          <w:sz w:val="22"/>
          <w:szCs w:val="22"/>
        </w:rPr>
        <w:t xml:space="preserve">includes </w:t>
      </w:r>
      <w:r w:rsidRPr="007A60AF">
        <w:rPr>
          <w:rFonts w:ascii="Arial" w:eastAsia="Arial" w:hAnsi="Arial" w:cs="Arial"/>
          <w:b/>
          <w:bCs/>
          <w:sz w:val="22"/>
          <w:szCs w:val="22"/>
        </w:rPr>
        <w:t>notes and answer prompts</w:t>
      </w:r>
      <w:r w:rsidRPr="03795857">
        <w:rPr>
          <w:rFonts w:ascii="Arial" w:eastAsia="Arial" w:hAnsi="Arial" w:cs="Arial"/>
          <w:sz w:val="22"/>
          <w:szCs w:val="22"/>
        </w:rPr>
        <w:t xml:space="preserve"> to help you prepare your submission </w:t>
      </w:r>
      <w:r w:rsidR="003A5A47">
        <w:rPr>
          <w:rFonts w:ascii="Arial" w:eastAsia="Arial" w:hAnsi="Arial" w:cs="Arial"/>
          <w:sz w:val="22"/>
          <w:szCs w:val="22"/>
        </w:rPr>
        <w:t xml:space="preserve">on </w:t>
      </w:r>
      <w:r w:rsidRPr="03795857">
        <w:rPr>
          <w:rFonts w:ascii="Arial" w:eastAsia="Arial" w:hAnsi="Arial" w:cs="Arial"/>
          <w:sz w:val="22"/>
          <w:szCs w:val="22"/>
        </w:rPr>
        <w:t xml:space="preserve">the proposed vocational education and training reforms. </w:t>
      </w:r>
    </w:p>
    <w:p w14:paraId="771871CA" w14:textId="77777777" w:rsidR="005F68B7" w:rsidRDefault="005F68B7">
      <w:pPr>
        <w:spacing w:after="0" w:line="240" w:lineRule="auto"/>
        <w:rPr>
          <w:rFonts w:ascii="Arial" w:eastAsia="Arial" w:hAnsi="Arial" w:cs="Arial"/>
          <w:sz w:val="22"/>
          <w:szCs w:val="22"/>
        </w:rPr>
      </w:pPr>
    </w:p>
    <w:p w14:paraId="2E3ACD54" w14:textId="2D65D0FD" w:rsidR="005F68B7" w:rsidRDefault="00D003F7">
      <w:pPr>
        <w:spacing w:after="0" w:line="240" w:lineRule="auto"/>
        <w:rPr>
          <w:rFonts w:ascii="Arial" w:eastAsia="Arial" w:hAnsi="Arial" w:cs="Arial"/>
          <w:sz w:val="22"/>
          <w:szCs w:val="22"/>
        </w:rPr>
      </w:pPr>
      <w:r w:rsidRPr="03795857">
        <w:rPr>
          <w:rFonts w:ascii="Arial" w:eastAsia="Arial" w:hAnsi="Arial" w:cs="Arial"/>
          <w:sz w:val="22"/>
          <w:szCs w:val="22"/>
        </w:rPr>
        <w:t xml:space="preserve">The </w:t>
      </w:r>
      <w:r w:rsidR="001B7BCF">
        <w:rPr>
          <w:rFonts w:ascii="Arial" w:eastAsia="Arial" w:hAnsi="Arial" w:cs="Arial"/>
          <w:sz w:val="22"/>
          <w:szCs w:val="22"/>
        </w:rPr>
        <w:t>reform</w:t>
      </w:r>
      <w:r w:rsidRPr="03795857">
        <w:rPr>
          <w:rFonts w:ascii="Arial" w:eastAsia="Arial" w:hAnsi="Arial" w:cs="Arial"/>
          <w:sz w:val="22"/>
          <w:szCs w:val="22"/>
        </w:rPr>
        <w:t xml:space="preserve"> will change how vocational education and training is arranged, delivered and funded in</w:t>
      </w:r>
      <w:r w:rsidRPr="03795857" w:rsidDel="00E61A20">
        <w:rPr>
          <w:rFonts w:ascii="Arial" w:eastAsia="Arial" w:hAnsi="Arial" w:cs="Arial"/>
          <w:sz w:val="22"/>
          <w:szCs w:val="22"/>
        </w:rPr>
        <w:t xml:space="preserve"> </w:t>
      </w:r>
      <w:r w:rsidRPr="03795857">
        <w:rPr>
          <w:rFonts w:ascii="Arial" w:eastAsia="Arial" w:hAnsi="Arial" w:cs="Arial"/>
          <w:sz w:val="22"/>
          <w:szCs w:val="22"/>
        </w:rPr>
        <w:t xml:space="preserve">New Zealand. </w:t>
      </w:r>
      <w:r w:rsidR="0058682C">
        <w:rPr>
          <w:rFonts w:ascii="Arial" w:eastAsia="Arial" w:hAnsi="Arial" w:cs="Arial"/>
          <w:sz w:val="22"/>
          <w:szCs w:val="22"/>
        </w:rPr>
        <w:t>The</w:t>
      </w:r>
      <w:r w:rsidRPr="03795857">
        <w:rPr>
          <w:rFonts w:ascii="Arial" w:eastAsia="Arial" w:hAnsi="Arial" w:cs="Arial"/>
          <w:sz w:val="22"/>
          <w:szCs w:val="22"/>
        </w:rPr>
        <w:t xml:space="preserve"> </w:t>
      </w:r>
      <w:r w:rsidR="00021501">
        <w:rPr>
          <w:rFonts w:ascii="Arial" w:eastAsia="Arial" w:hAnsi="Arial" w:cs="Arial"/>
          <w:sz w:val="22"/>
          <w:szCs w:val="22"/>
        </w:rPr>
        <w:t>c</w:t>
      </w:r>
      <w:r w:rsidRPr="03795857">
        <w:rPr>
          <w:rFonts w:ascii="Arial" w:eastAsia="Arial" w:hAnsi="Arial" w:cs="Arial"/>
          <w:sz w:val="22"/>
          <w:szCs w:val="22"/>
        </w:rPr>
        <w:t xml:space="preserve">onstruction and </w:t>
      </w:r>
      <w:r w:rsidR="00021501">
        <w:rPr>
          <w:rFonts w:ascii="Arial" w:eastAsia="Arial" w:hAnsi="Arial" w:cs="Arial"/>
          <w:sz w:val="22"/>
          <w:szCs w:val="22"/>
        </w:rPr>
        <w:t>i</w:t>
      </w:r>
      <w:r w:rsidRPr="03795857">
        <w:rPr>
          <w:rFonts w:ascii="Arial" w:eastAsia="Arial" w:hAnsi="Arial" w:cs="Arial"/>
          <w:sz w:val="22"/>
          <w:szCs w:val="22"/>
        </w:rPr>
        <w:t xml:space="preserve">nfrastructure sector </w:t>
      </w:r>
      <w:bookmarkStart w:id="0" w:name="_Int_Vw4dimh4"/>
      <w:r w:rsidRPr="03795857">
        <w:rPr>
          <w:rFonts w:ascii="Arial" w:eastAsia="Arial" w:hAnsi="Arial" w:cs="Arial"/>
          <w:sz w:val="22"/>
          <w:szCs w:val="22"/>
        </w:rPr>
        <w:t>is</w:t>
      </w:r>
      <w:bookmarkEnd w:id="0"/>
      <w:r w:rsidRPr="03795857">
        <w:rPr>
          <w:rFonts w:ascii="Arial" w:eastAsia="Arial" w:hAnsi="Arial" w:cs="Arial"/>
          <w:sz w:val="22"/>
          <w:szCs w:val="22"/>
        </w:rPr>
        <w:t xml:space="preserve"> a </w:t>
      </w:r>
      <w:r w:rsidR="00861BF7">
        <w:rPr>
          <w:rFonts w:ascii="Arial" w:eastAsia="Arial" w:hAnsi="Arial" w:cs="Arial"/>
          <w:sz w:val="22"/>
          <w:szCs w:val="22"/>
        </w:rPr>
        <w:t>major user</w:t>
      </w:r>
      <w:r w:rsidRPr="03795857">
        <w:rPr>
          <w:rFonts w:ascii="Arial" w:eastAsia="Arial" w:hAnsi="Arial" w:cs="Arial"/>
          <w:sz w:val="22"/>
          <w:szCs w:val="22"/>
        </w:rPr>
        <w:t xml:space="preserve"> of workforce education and training and </w:t>
      </w:r>
      <w:r w:rsidR="00674875">
        <w:rPr>
          <w:rFonts w:ascii="Arial" w:eastAsia="Arial" w:hAnsi="Arial" w:cs="Arial"/>
          <w:sz w:val="22"/>
          <w:szCs w:val="22"/>
        </w:rPr>
        <w:t xml:space="preserve">it </w:t>
      </w:r>
      <w:r w:rsidRPr="03795857">
        <w:rPr>
          <w:rFonts w:ascii="Arial" w:eastAsia="Arial" w:hAnsi="Arial" w:cs="Arial"/>
          <w:sz w:val="22"/>
          <w:szCs w:val="22"/>
        </w:rPr>
        <w:t xml:space="preserve">will be heavily impacted by the reforms. </w:t>
      </w:r>
    </w:p>
    <w:p w14:paraId="35BE98E0" w14:textId="77777777" w:rsidR="005F68B7" w:rsidRDefault="005F68B7">
      <w:pPr>
        <w:spacing w:after="0" w:line="240" w:lineRule="auto"/>
        <w:rPr>
          <w:rFonts w:ascii="Arial" w:eastAsia="Arial" w:hAnsi="Arial" w:cs="Arial"/>
          <w:sz w:val="22"/>
          <w:szCs w:val="22"/>
        </w:rPr>
      </w:pPr>
    </w:p>
    <w:p w14:paraId="3D288EE7" w14:textId="60D71146" w:rsidR="00755C80" w:rsidRDefault="00D003F7">
      <w:pPr>
        <w:spacing w:after="0" w:line="240" w:lineRule="auto"/>
        <w:rPr>
          <w:rFonts w:ascii="Arial" w:eastAsia="Arial" w:hAnsi="Arial" w:cs="Arial"/>
          <w:sz w:val="22"/>
          <w:szCs w:val="22"/>
        </w:rPr>
      </w:pPr>
      <w:r w:rsidRPr="03795857">
        <w:rPr>
          <w:rFonts w:ascii="Arial" w:eastAsia="Arial" w:hAnsi="Arial" w:cs="Arial"/>
          <w:sz w:val="22"/>
          <w:szCs w:val="22"/>
          <w:u w:val="single"/>
        </w:rPr>
        <w:t>The Government is particularly interested in the views of industry and so we encourage you to respond to this consultation.</w:t>
      </w:r>
    </w:p>
    <w:p w14:paraId="3D288EE8" w14:textId="77777777" w:rsidR="00755C80" w:rsidRDefault="00755C80">
      <w:pPr>
        <w:spacing w:after="0" w:line="240" w:lineRule="auto"/>
        <w:rPr>
          <w:rFonts w:ascii="Arial" w:eastAsia="Arial" w:hAnsi="Arial" w:cs="Arial"/>
          <w:sz w:val="22"/>
          <w:szCs w:val="22"/>
        </w:rPr>
      </w:pPr>
    </w:p>
    <w:p w14:paraId="78972C88" w14:textId="281258AB" w:rsidR="00AF0C74" w:rsidRPr="00861BF7" w:rsidRDefault="0081118D">
      <w:pPr>
        <w:spacing w:after="0" w:line="240" w:lineRule="auto"/>
        <w:rPr>
          <w:rFonts w:ascii="Arial" w:eastAsia="Arial" w:hAnsi="Arial" w:cs="Arial"/>
          <w:b/>
          <w:bCs/>
          <w:sz w:val="22"/>
          <w:szCs w:val="22"/>
        </w:rPr>
      </w:pPr>
      <w:r>
        <w:rPr>
          <w:rFonts w:ascii="Arial" w:eastAsia="Arial" w:hAnsi="Arial" w:cs="Arial"/>
          <w:sz w:val="22"/>
          <w:szCs w:val="22"/>
        </w:rPr>
        <w:t xml:space="preserve">The answer prompts are designed to make it easier for you to respond to the consultation. </w:t>
      </w:r>
      <w:r w:rsidR="00AA6989">
        <w:rPr>
          <w:rFonts w:ascii="Arial" w:eastAsia="Arial" w:hAnsi="Arial" w:cs="Arial"/>
          <w:sz w:val="22"/>
          <w:szCs w:val="22"/>
        </w:rPr>
        <w:t>We have developed the</w:t>
      </w:r>
      <w:r>
        <w:rPr>
          <w:rFonts w:ascii="Arial" w:eastAsia="Arial" w:hAnsi="Arial" w:cs="Arial"/>
          <w:sz w:val="22"/>
          <w:szCs w:val="22"/>
        </w:rPr>
        <w:t xml:space="preserve"> answer prompts from workshops and meetings with key employers, industry bodies and other stakeholders </w:t>
      </w:r>
      <w:r w:rsidR="00302AE0">
        <w:rPr>
          <w:rFonts w:ascii="Arial" w:eastAsia="Arial" w:hAnsi="Arial" w:cs="Arial"/>
          <w:sz w:val="22"/>
          <w:szCs w:val="22"/>
        </w:rPr>
        <w:t>from the c</w:t>
      </w:r>
      <w:r>
        <w:rPr>
          <w:rFonts w:ascii="Arial" w:eastAsia="Arial" w:hAnsi="Arial" w:cs="Arial"/>
          <w:sz w:val="22"/>
          <w:szCs w:val="22"/>
        </w:rPr>
        <w:t xml:space="preserve">onstruction and </w:t>
      </w:r>
      <w:r w:rsidR="00302AE0">
        <w:rPr>
          <w:rFonts w:ascii="Arial" w:eastAsia="Arial" w:hAnsi="Arial" w:cs="Arial"/>
          <w:sz w:val="22"/>
          <w:szCs w:val="22"/>
        </w:rPr>
        <w:t>infrastructure</w:t>
      </w:r>
      <w:r>
        <w:rPr>
          <w:rFonts w:ascii="Arial" w:eastAsia="Arial" w:hAnsi="Arial" w:cs="Arial"/>
          <w:sz w:val="22"/>
          <w:szCs w:val="22"/>
        </w:rPr>
        <w:t xml:space="preserve"> sector and represent the most held views. However, </w:t>
      </w:r>
      <w:r w:rsidRPr="00861BF7">
        <w:rPr>
          <w:rFonts w:ascii="Arial" w:eastAsia="Arial" w:hAnsi="Arial" w:cs="Arial"/>
          <w:b/>
          <w:bCs/>
          <w:sz w:val="22"/>
          <w:szCs w:val="22"/>
        </w:rPr>
        <w:t xml:space="preserve">it is important that you tailor your response so that it represents your views and meets your industry needs. </w:t>
      </w:r>
    </w:p>
    <w:p w14:paraId="37337D46" w14:textId="77777777" w:rsidR="00AF0C74" w:rsidRPr="00861BF7" w:rsidRDefault="00AF0C74">
      <w:pPr>
        <w:spacing w:after="0" w:line="240" w:lineRule="auto"/>
        <w:rPr>
          <w:rFonts w:ascii="Arial" w:eastAsia="Arial" w:hAnsi="Arial" w:cs="Arial"/>
          <w:b/>
          <w:bCs/>
          <w:sz w:val="22"/>
          <w:szCs w:val="22"/>
        </w:rPr>
      </w:pPr>
    </w:p>
    <w:p w14:paraId="1E18A7B6" w14:textId="77777777" w:rsidR="00AF0C74" w:rsidRDefault="0095229F">
      <w:pPr>
        <w:spacing w:after="0" w:line="240" w:lineRule="auto"/>
        <w:rPr>
          <w:rFonts w:ascii="Arial" w:eastAsia="Arial" w:hAnsi="Arial" w:cs="Arial"/>
          <w:sz w:val="22"/>
          <w:szCs w:val="22"/>
        </w:rPr>
      </w:pPr>
      <w:r>
        <w:rPr>
          <w:rFonts w:ascii="Arial" w:eastAsia="Arial" w:hAnsi="Arial" w:cs="Arial"/>
          <w:sz w:val="22"/>
          <w:szCs w:val="22"/>
        </w:rPr>
        <w:t>We strongly encourage you to</w:t>
      </w:r>
      <w:r w:rsidR="00AF0C74">
        <w:rPr>
          <w:rFonts w:ascii="Arial" w:eastAsia="Arial" w:hAnsi="Arial" w:cs="Arial"/>
          <w:sz w:val="22"/>
          <w:szCs w:val="22"/>
        </w:rPr>
        <w:t>:</w:t>
      </w:r>
    </w:p>
    <w:p w14:paraId="4DEA05C6" w14:textId="24823A36" w:rsidR="0095229F" w:rsidRPr="00AF0C74" w:rsidRDefault="0095229F" w:rsidP="00AF0C74">
      <w:pPr>
        <w:pStyle w:val="ListParagraph"/>
        <w:numPr>
          <w:ilvl w:val="0"/>
          <w:numId w:val="46"/>
        </w:numPr>
        <w:spacing w:after="0" w:line="240" w:lineRule="auto"/>
        <w:rPr>
          <w:rFonts w:ascii="Arial" w:eastAsia="Arial" w:hAnsi="Arial" w:cs="Arial"/>
          <w:sz w:val="22"/>
          <w:szCs w:val="22"/>
        </w:rPr>
      </w:pPr>
      <w:r w:rsidRPr="00AF0C74">
        <w:rPr>
          <w:rFonts w:ascii="Arial" w:eastAsia="Arial" w:hAnsi="Arial" w:cs="Arial"/>
          <w:sz w:val="22"/>
          <w:szCs w:val="22"/>
        </w:rPr>
        <w:t xml:space="preserve">include </w:t>
      </w:r>
      <w:r w:rsidR="00514458" w:rsidRPr="00AF0C74">
        <w:rPr>
          <w:rFonts w:ascii="Arial" w:eastAsia="Arial" w:hAnsi="Arial" w:cs="Arial"/>
          <w:sz w:val="22"/>
          <w:szCs w:val="22"/>
        </w:rPr>
        <w:t xml:space="preserve">relevant </w:t>
      </w:r>
      <w:r w:rsidRPr="00AF0C74">
        <w:rPr>
          <w:rFonts w:ascii="Arial" w:eastAsia="Arial" w:hAnsi="Arial" w:cs="Arial"/>
          <w:sz w:val="22"/>
          <w:szCs w:val="22"/>
        </w:rPr>
        <w:t xml:space="preserve">evidence and examples to show the potential impact of any changes on you, your </w:t>
      </w:r>
      <w:r w:rsidR="0043677D" w:rsidRPr="00AF0C74">
        <w:rPr>
          <w:rFonts w:ascii="Arial" w:eastAsia="Arial" w:hAnsi="Arial" w:cs="Arial"/>
          <w:sz w:val="22"/>
          <w:szCs w:val="22"/>
        </w:rPr>
        <w:t xml:space="preserve">industry and the wider sector. </w:t>
      </w:r>
    </w:p>
    <w:p w14:paraId="4A460961" w14:textId="1999B581" w:rsidR="007A60AF" w:rsidRPr="00A52F1F" w:rsidRDefault="00A10055" w:rsidP="00A52F1F">
      <w:pPr>
        <w:pStyle w:val="ListParagraph"/>
        <w:numPr>
          <w:ilvl w:val="0"/>
          <w:numId w:val="46"/>
        </w:numPr>
        <w:spacing w:after="0" w:line="240" w:lineRule="auto"/>
        <w:rPr>
          <w:rFonts w:ascii="Arial" w:eastAsia="Arial" w:hAnsi="Arial" w:cs="Arial"/>
          <w:sz w:val="22"/>
          <w:szCs w:val="22"/>
        </w:rPr>
      </w:pPr>
      <w:r>
        <w:rPr>
          <w:rFonts w:ascii="Arial" w:eastAsia="Arial" w:hAnsi="Arial" w:cs="Arial"/>
          <w:sz w:val="22"/>
          <w:szCs w:val="22"/>
        </w:rPr>
        <w:t xml:space="preserve">Provide </w:t>
      </w:r>
      <w:r w:rsidR="000255D7">
        <w:rPr>
          <w:rFonts w:ascii="Arial" w:eastAsia="Arial" w:hAnsi="Arial" w:cs="Arial"/>
          <w:sz w:val="22"/>
          <w:szCs w:val="22"/>
        </w:rPr>
        <w:t xml:space="preserve">a summary of the key principles that </w:t>
      </w:r>
      <w:r w:rsidR="003E3786">
        <w:rPr>
          <w:rFonts w:ascii="Arial" w:eastAsia="Arial" w:hAnsi="Arial" w:cs="Arial"/>
          <w:sz w:val="22"/>
          <w:szCs w:val="22"/>
        </w:rPr>
        <w:t xml:space="preserve">you think </w:t>
      </w:r>
      <w:r w:rsidR="000255D7">
        <w:rPr>
          <w:rFonts w:ascii="Arial" w:eastAsia="Arial" w:hAnsi="Arial" w:cs="Arial"/>
          <w:sz w:val="22"/>
          <w:szCs w:val="22"/>
        </w:rPr>
        <w:t xml:space="preserve">must be maintained </w:t>
      </w:r>
      <w:r w:rsidR="00E25B46">
        <w:rPr>
          <w:rFonts w:ascii="Arial" w:eastAsia="Arial" w:hAnsi="Arial" w:cs="Arial"/>
          <w:sz w:val="22"/>
          <w:szCs w:val="22"/>
        </w:rPr>
        <w:t xml:space="preserve">or </w:t>
      </w:r>
      <w:r w:rsidR="00263A51">
        <w:rPr>
          <w:rFonts w:ascii="Arial" w:eastAsia="Arial" w:hAnsi="Arial" w:cs="Arial"/>
          <w:sz w:val="22"/>
          <w:szCs w:val="22"/>
        </w:rPr>
        <w:t xml:space="preserve">areas the questions </w:t>
      </w:r>
      <w:r w:rsidR="00955947">
        <w:rPr>
          <w:rFonts w:ascii="Arial" w:eastAsia="Arial" w:hAnsi="Arial" w:cs="Arial"/>
          <w:sz w:val="22"/>
          <w:szCs w:val="22"/>
        </w:rPr>
        <w:t>do not</w:t>
      </w:r>
      <w:r w:rsidR="00263A51">
        <w:rPr>
          <w:rFonts w:ascii="Arial" w:eastAsia="Arial" w:hAnsi="Arial" w:cs="Arial"/>
          <w:sz w:val="22"/>
          <w:szCs w:val="22"/>
        </w:rPr>
        <w:t xml:space="preserve"> address </w:t>
      </w:r>
      <w:r w:rsidR="003E3786">
        <w:rPr>
          <w:rFonts w:ascii="Arial" w:eastAsia="Arial" w:hAnsi="Arial" w:cs="Arial"/>
          <w:sz w:val="22"/>
          <w:szCs w:val="22"/>
        </w:rPr>
        <w:t xml:space="preserve">in </w:t>
      </w:r>
      <w:hyperlink w:anchor="_Are_there_any" w:history="1">
        <w:r w:rsidR="003E3786" w:rsidRPr="003E3786">
          <w:rPr>
            <w:rStyle w:val="Hyperlink"/>
            <w:rFonts w:ascii="Arial" w:eastAsia="Arial" w:hAnsi="Arial" w:cs="Arial"/>
            <w:sz w:val="22"/>
            <w:szCs w:val="22"/>
          </w:rPr>
          <w:t>question 33.</w:t>
        </w:r>
      </w:hyperlink>
    </w:p>
    <w:p w14:paraId="0AD078DA" w14:textId="77777777" w:rsidR="0040223C" w:rsidRDefault="0040223C">
      <w:pPr>
        <w:spacing w:after="0" w:line="240" w:lineRule="auto"/>
        <w:rPr>
          <w:rFonts w:ascii="Arial" w:eastAsia="Arial" w:hAnsi="Arial" w:cs="Arial"/>
          <w:sz w:val="22"/>
          <w:szCs w:val="22"/>
        </w:rPr>
      </w:pPr>
    </w:p>
    <w:p w14:paraId="43C50FD6" w14:textId="0A3267AC" w:rsidR="044EF8CA" w:rsidRDefault="0040223C" w:rsidP="007A60AF">
      <w:pPr>
        <w:spacing w:after="0" w:line="240" w:lineRule="auto"/>
      </w:pPr>
      <w:r w:rsidRPr="044EF8CA">
        <w:rPr>
          <w:rFonts w:ascii="Arial" w:eastAsia="Arial" w:hAnsi="Arial" w:cs="Arial"/>
          <w:sz w:val="22"/>
          <w:szCs w:val="22"/>
        </w:rPr>
        <w:t>A</w:t>
      </w:r>
      <w:r w:rsidR="04AFCC06" w:rsidRPr="044EF8CA">
        <w:rPr>
          <w:rFonts w:ascii="Arial" w:eastAsia="Arial" w:hAnsi="Arial" w:cs="Arial"/>
          <w:sz w:val="22"/>
          <w:szCs w:val="22"/>
        </w:rPr>
        <w:t xml:space="preserve"> short</w:t>
      </w:r>
      <w:r>
        <w:rPr>
          <w:rFonts w:ascii="Arial" w:eastAsia="Arial" w:hAnsi="Arial" w:cs="Arial"/>
          <w:sz w:val="22"/>
          <w:szCs w:val="22"/>
        </w:rPr>
        <w:t xml:space="preserve"> glossary of terms </w:t>
      </w:r>
      <w:r w:rsidR="0081118D">
        <w:rPr>
          <w:rFonts w:ascii="Arial" w:eastAsia="Arial" w:hAnsi="Arial" w:cs="Arial"/>
          <w:sz w:val="22"/>
          <w:szCs w:val="22"/>
        </w:rPr>
        <w:t xml:space="preserve">and acronyms </w:t>
      </w:r>
      <w:r w:rsidR="00D000EA">
        <w:rPr>
          <w:rFonts w:ascii="Arial" w:eastAsia="Arial" w:hAnsi="Arial" w:cs="Arial"/>
          <w:sz w:val="22"/>
          <w:szCs w:val="22"/>
        </w:rPr>
        <w:t xml:space="preserve">is </w:t>
      </w:r>
      <w:r w:rsidR="7A2EBB18" w:rsidRPr="044EF8CA">
        <w:rPr>
          <w:rFonts w:ascii="Arial" w:eastAsia="Arial" w:hAnsi="Arial" w:cs="Arial"/>
          <w:sz w:val="22"/>
          <w:szCs w:val="22"/>
        </w:rPr>
        <w:t>on</w:t>
      </w:r>
      <w:r w:rsidRPr="044EF8CA">
        <w:rPr>
          <w:rFonts w:ascii="Arial" w:eastAsia="Arial" w:hAnsi="Arial" w:cs="Arial"/>
          <w:sz w:val="22"/>
          <w:szCs w:val="22"/>
        </w:rPr>
        <w:t xml:space="preserve"> </w:t>
      </w:r>
      <w:r w:rsidR="00255F3C">
        <w:rPr>
          <w:rStyle w:val="Hyperlink"/>
          <w:rFonts w:ascii="Arial" w:eastAsia="Arial" w:hAnsi="Arial" w:cs="Arial"/>
          <w:sz w:val="22"/>
          <w:szCs w:val="22"/>
        </w:rPr>
        <w:t>27</w:t>
      </w:r>
      <w:r w:rsidR="7A2EBB18" w:rsidRPr="044EF8CA">
        <w:rPr>
          <w:rFonts w:ascii="Arial" w:eastAsia="Arial" w:hAnsi="Arial" w:cs="Arial"/>
          <w:sz w:val="22"/>
          <w:szCs w:val="22"/>
        </w:rPr>
        <w:t>.</w:t>
      </w:r>
      <w:r w:rsidRPr="044EF8CA">
        <w:rPr>
          <w:rFonts w:ascii="Arial" w:eastAsia="Arial" w:hAnsi="Arial" w:cs="Arial"/>
          <w:sz w:val="22"/>
          <w:szCs w:val="22"/>
        </w:rPr>
        <w:t xml:space="preserve"> </w:t>
      </w:r>
    </w:p>
    <w:p w14:paraId="3D288EEB" w14:textId="77777777" w:rsidR="00755C80" w:rsidRPr="007A60AF" w:rsidRDefault="00D003F7" w:rsidP="007A60AF">
      <w:pPr>
        <w:pStyle w:val="Heading3"/>
        <w:rPr>
          <w:rFonts w:eastAsia="Arial"/>
        </w:rPr>
      </w:pPr>
      <w:r w:rsidRPr="007A60AF">
        <w:rPr>
          <w:rFonts w:eastAsia="Arial"/>
        </w:rPr>
        <w:t>Ways of submitting a consultation response</w:t>
      </w:r>
    </w:p>
    <w:p w14:paraId="3D288EEC" w14:textId="77777777" w:rsidR="00755C80" w:rsidRDefault="00D003F7">
      <w:pPr>
        <w:spacing w:after="0" w:line="240" w:lineRule="auto"/>
        <w:rPr>
          <w:rFonts w:ascii="Arial" w:eastAsia="Arial" w:hAnsi="Arial" w:cs="Arial"/>
          <w:sz w:val="22"/>
          <w:szCs w:val="22"/>
        </w:rPr>
      </w:pPr>
      <w:r>
        <w:rPr>
          <w:rFonts w:ascii="Arial" w:eastAsia="Arial" w:hAnsi="Arial" w:cs="Arial"/>
          <w:sz w:val="22"/>
          <w:szCs w:val="22"/>
        </w:rPr>
        <w:t>You can submit a consultation response on the proposals in three ways:</w:t>
      </w:r>
    </w:p>
    <w:p w14:paraId="3D288EED" w14:textId="77777777" w:rsidR="00755C80" w:rsidRDefault="00755C80">
      <w:pPr>
        <w:spacing w:after="0" w:line="240" w:lineRule="auto"/>
        <w:rPr>
          <w:rFonts w:ascii="Arial" w:eastAsia="Arial" w:hAnsi="Arial" w:cs="Arial"/>
          <w:sz w:val="22"/>
          <w:szCs w:val="22"/>
        </w:rPr>
      </w:pPr>
    </w:p>
    <w:p w14:paraId="40171A97" w14:textId="77777777" w:rsidR="00F1755F" w:rsidRDefault="00F1755F" w:rsidP="00F1755F">
      <w:pPr>
        <w:numPr>
          <w:ilvl w:val="0"/>
          <w:numId w:val="15"/>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b/>
          <w:color w:val="000000"/>
          <w:sz w:val="22"/>
          <w:szCs w:val="22"/>
        </w:rPr>
        <w:t xml:space="preserve">Complete the survey monkey survey. </w:t>
      </w:r>
      <w:r>
        <w:rPr>
          <w:rFonts w:ascii="Arial" w:eastAsia="Arial" w:hAnsi="Arial" w:cs="Arial"/>
          <w:color w:val="000000"/>
          <w:sz w:val="22"/>
          <w:szCs w:val="22"/>
        </w:rPr>
        <w:t xml:space="preserve">You can also submit your feedback using an online survey provided (in which case you can copy and paste relevant answer prompts from this guidance document into the survey response). Online survey link: </w:t>
      </w:r>
      <w:hyperlink r:id="rId8">
        <w:r>
          <w:rPr>
            <w:rFonts w:ascii="Arial" w:eastAsia="Arial" w:hAnsi="Arial" w:cs="Arial"/>
            <w:color w:val="467886"/>
            <w:sz w:val="22"/>
            <w:szCs w:val="22"/>
            <w:u w:val="single"/>
          </w:rPr>
          <w:t>https://education.surveymonkey.com/r/Vocational_Education_Training_Reforms_Consultation</w:t>
        </w:r>
      </w:hyperlink>
    </w:p>
    <w:p w14:paraId="6494CDA3" w14:textId="77777777" w:rsidR="00F1755F" w:rsidRPr="00F1755F" w:rsidRDefault="00F1755F" w:rsidP="00F1755F">
      <w:pPr>
        <w:pBdr>
          <w:top w:val="nil"/>
          <w:left w:val="nil"/>
          <w:bottom w:val="nil"/>
          <w:right w:val="nil"/>
          <w:between w:val="nil"/>
        </w:pBdr>
        <w:spacing w:after="0" w:line="240" w:lineRule="auto"/>
        <w:ind w:left="720"/>
        <w:rPr>
          <w:rFonts w:ascii="Arial" w:eastAsia="Arial" w:hAnsi="Arial" w:cs="Arial"/>
          <w:color w:val="000000"/>
          <w:sz w:val="22"/>
          <w:szCs w:val="22"/>
        </w:rPr>
      </w:pPr>
    </w:p>
    <w:p w14:paraId="3D288EEE" w14:textId="412C891C" w:rsidR="00755C80" w:rsidRDefault="00D003F7">
      <w:pPr>
        <w:numPr>
          <w:ilvl w:val="0"/>
          <w:numId w:val="15"/>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b/>
          <w:color w:val="000000"/>
          <w:sz w:val="22"/>
          <w:szCs w:val="22"/>
        </w:rPr>
        <w:t>Email and attach completed template</w:t>
      </w:r>
      <w:r>
        <w:rPr>
          <w:rFonts w:ascii="Arial" w:eastAsia="Arial" w:hAnsi="Arial" w:cs="Arial"/>
          <w:color w:val="000000"/>
          <w:sz w:val="22"/>
          <w:szCs w:val="22"/>
        </w:rPr>
        <w:t xml:space="preserve">. Complete the following template (which uses the Ministry of Education’s submission template) using the answer prompts which are relevant to you. Save and attach your response, and email your feedback to </w:t>
      </w:r>
      <w:hyperlink r:id="rId9">
        <w:r>
          <w:rPr>
            <w:rFonts w:ascii="Arial" w:eastAsia="Arial" w:hAnsi="Arial" w:cs="Arial"/>
            <w:color w:val="467886"/>
            <w:sz w:val="22"/>
            <w:szCs w:val="22"/>
            <w:u w:val="single"/>
          </w:rPr>
          <w:t>VocationalEducation.Reforms@education.govt.nz</w:t>
        </w:r>
      </w:hyperlink>
    </w:p>
    <w:p w14:paraId="3D288EEF" w14:textId="77777777" w:rsidR="00755C80" w:rsidRDefault="00755C80">
      <w:pPr>
        <w:pBdr>
          <w:top w:val="nil"/>
          <w:left w:val="nil"/>
          <w:bottom w:val="nil"/>
          <w:right w:val="nil"/>
          <w:between w:val="nil"/>
        </w:pBdr>
        <w:spacing w:after="0" w:line="240" w:lineRule="auto"/>
        <w:ind w:left="720"/>
        <w:rPr>
          <w:rFonts w:ascii="Arial" w:eastAsia="Arial" w:hAnsi="Arial" w:cs="Arial"/>
          <w:color w:val="000000"/>
          <w:sz w:val="22"/>
          <w:szCs w:val="22"/>
        </w:rPr>
      </w:pPr>
    </w:p>
    <w:p w14:paraId="3D288EF0" w14:textId="5612A205" w:rsidR="00755C80" w:rsidRDefault="00D003F7">
      <w:pPr>
        <w:numPr>
          <w:ilvl w:val="0"/>
          <w:numId w:val="15"/>
        </w:numPr>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b/>
          <w:color w:val="000000"/>
          <w:sz w:val="22"/>
          <w:szCs w:val="22"/>
        </w:rPr>
        <w:t xml:space="preserve">Email your feedback in a different form. </w:t>
      </w:r>
      <w:r>
        <w:rPr>
          <w:rFonts w:ascii="Arial" w:eastAsia="Arial" w:hAnsi="Arial" w:cs="Arial"/>
          <w:color w:val="000000"/>
          <w:sz w:val="22"/>
          <w:szCs w:val="22"/>
        </w:rPr>
        <w:t xml:space="preserve">You </w:t>
      </w:r>
      <w:r w:rsidR="00F16F0C">
        <w:rPr>
          <w:rFonts w:ascii="Arial" w:eastAsia="Arial" w:hAnsi="Arial" w:cs="Arial"/>
          <w:color w:val="000000"/>
          <w:sz w:val="22"/>
          <w:szCs w:val="22"/>
        </w:rPr>
        <w:t xml:space="preserve">can provide </w:t>
      </w:r>
      <w:r w:rsidR="004B7E42">
        <w:rPr>
          <w:rFonts w:ascii="Arial" w:eastAsia="Arial" w:hAnsi="Arial" w:cs="Arial"/>
          <w:color w:val="000000"/>
          <w:sz w:val="22"/>
          <w:szCs w:val="22"/>
        </w:rPr>
        <w:t xml:space="preserve">your </w:t>
      </w:r>
      <w:r>
        <w:rPr>
          <w:rFonts w:ascii="Arial" w:eastAsia="Arial" w:hAnsi="Arial" w:cs="Arial"/>
          <w:color w:val="000000"/>
          <w:sz w:val="22"/>
          <w:szCs w:val="22"/>
        </w:rPr>
        <w:t xml:space="preserve">feedback </w:t>
      </w:r>
      <w:r w:rsidR="00E25B46">
        <w:rPr>
          <w:rFonts w:ascii="Arial" w:eastAsia="Arial" w:hAnsi="Arial" w:cs="Arial"/>
          <w:color w:val="000000"/>
          <w:sz w:val="22"/>
          <w:szCs w:val="22"/>
        </w:rPr>
        <w:t>in another format rather than responding to the questions. Feedback in another format</w:t>
      </w:r>
      <w:r>
        <w:rPr>
          <w:rFonts w:ascii="Arial" w:eastAsia="Arial" w:hAnsi="Arial" w:cs="Arial"/>
          <w:color w:val="000000"/>
          <w:sz w:val="22"/>
          <w:szCs w:val="22"/>
        </w:rPr>
        <w:t xml:space="preserve"> If you wish to provide your feedback in a different format, you can email feedback using the same email address </w:t>
      </w:r>
      <w:hyperlink r:id="rId10">
        <w:r>
          <w:rPr>
            <w:rFonts w:ascii="Arial" w:eastAsia="Arial" w:hAnsi="Arial" w:cs="Arial"/>
            <w:color w:val="467886"/>
            <w:sz w:val="22"/>
            <w:szCs w:val="22"/>
            <w:u w:val="single"/>
          </w:rPr>
          <w:t>VocationalEducation.Reforms@education.govt.nz</w:t>
        </w:r>
      </w:hyperlink>
    </w:p>
    <w:p w14:paraId="3D288EF1" w14:textId="77777777" w:rsidR="00755C80" w:rsidRDefault="00755C80">
      <w:pPr>
        <w:spacing w:after="0" w:line="240" w:lineRule="auto"/>
        <w:rPr>
          <w:rFonts w:ascii="Arial" w:eastAsia="Arial" w:hAnsi="Arial" w:cs="Arial"/>
          <w:sz w:val="22"/>
          <w:szCs w:val="22"/>
        </w:rPr>
      </w:pPr>
    </w:p>
    <w:p w14:paraId="3D288EF3" w14:textId="77777777" w:rsidR="00755C80" w:rsidRDefault="00755C80">
      <w:pPr>
        <w:spacing w:after="0" w:line="240" w:lineRule="auto"/>
        <w:rPr>
          <w:rFonts w:ascii="Arial" w:eastAsia="Arial" w:hAnsi="Arial" w:cs="Arial"/>
          <w:sz w:val="22"/>
          <w:szCs w:val="22"/>
        </w:rPr>
      </w:pPr>
    </w:p>
    <w:p w14:paraId="75862E9E" w14:textId="677F2418" w:rsidR="00F1755F" w:rsidRPr="00263A51" w:rsidRDefault="00D003F7" w:rsidP="00263A51">
      <w:pPr>
        <w:spacing w:after="0" w:line="240" w:lineRule="auto"/>
        <w:rPr>
          <w:rFonts w:ascii="Arial" w:eastAsia="Arial" w:hAnsi="Arial" w:cs="Arial"/>
          <w:b/>
          <w:bCs/>
          <w:sz w:val="22"/>
          <w:szCs w:val="22"/>
          <w:u w:val="single"/>
        </w:rPr>
      </w:pPr>
      <w:r w:rsidRPr="00F1755F">
        <w:rPr>
          <w:rFonts w:ascii="Arial" w:eastAsia="Arial" w:hAnsi="Arial" w:cs="Arial"/>
          <w:b/>
          <w:bCs/>
          <w:sz w:val="22"/>
          <w:szCs w:val="22"/>
          <w:u w:val="single"/>
        </w:rPr>
        <w:t>The deadline for all submissions close</w:t>
      </w:r>
      <w:r w:rsidR="00713F05" w:rsidRPr="00F1755F">
        <w:rPr>
          <w:rFonts w:ascii="Arial" w:eastAsia="Arial" w:hAnsi="Arial" w:cs="Arial"/>
          <w:b/>
          <w:bCs/>
          <w:sz w:val="22"/>
          <w:szCs w:val="22"/>
          <w:u w:val="single"/>
        </w:rPr>
        <w:t>s on</w:t>
      </w:r>
      <w:r w:rsidRPr="00F1755F">
        <w:rPr>
          <w:rFonts w:ascii="Arial" w:eastAsia="Arial" w:hAnsi="Arial" w:cs="Arial"/>
          <w:b/>
          <w:bCs/>
          <w:sz w:val="22"/>
          <w:szCs w:val="22"/>
          <w:u w:val="single"/>
        </w:rPr>
        <w:t xml:space="preserve"> Thursday 12 September 2024.</w:t>
      </w:r>
    </w:p>
    <w:p w14:paraId="3D288EF6" w14:textId="44290A8A" w:rsidR="00755C80" w:rsidRDefault="00D003F7" w:rsidP="007A60AF">
      <w:pPr>
        <w:pStyle w:val="Heading3"/>
        <w:rPr>
          <w:rFonts w:eastAsia="Arial"/>
        </w:rPr>
      </w:pPr>
      <w:r>
        <w:rPr>
          <w:rFonts w:eastAsia="Arial"/>
        </w:rPr>
        <w:lastRenderedPageBreak/>
        <w:t>How to use the guidance</w:t>
      </w:r>
    </w:p>
    <w:p w14:paraId="21C61013" w14:textId="1398A0DC" w:rsidR="00D60896" w:rsidRDefault="00D003F7" w:rsidP="00D60896">
      <w:pPr>
        <w:spacing w:after="0" w:line="240" w:lineRule="auto"/>
        <w:rPr>
          <w:rFonts w:ascii="Arial" w:eastAsia="Arial" w:hAnsi="Arial" w:cs="Arial"/>
          <w:sz w:val="22"/>
          <w:szCs w:val="22"/>
        </w:rPr>
      </w:pPr>
      <w:r>
        <w:rPr>
          <w:rFonts w:ascii="Arial" w:eastAsia="Arial" w:hAnsi="Arial" w:cs="Arial"/>
          <w:sz w:val="22"/>
          <w:szCs w:val="22"/>
        </w:rPr>
        <w:t>Read any notes provided, review and use</w:t>
      </w:r>
      <w:r w:rsidR="00F056C0">
        <w:rPr>
          <w:rFonts w:ascii="Arial" w:eastAsia="Arial" w:hAnsi="Arial" w:cs="Arial"/>
          <w:sz w:val="22"/>
          <w:szCs w:val="22"/>
        </w:rPr>
        <w:t>/adapt</w:t>
      </w:r>
      <w:r>
        <w:rPr>
          <w:rFonts w:ascii="Arial" w:eastAsia="Arial" w:hAnsi="Arial" w:cs="Arial"/>
          <w:sz w:val="22"/>
          <w:szCs w:val="22"/>
        </w:rPr>
        <w:t xml:space="preserve"> the answer prompts that are relevant to your response and delete prompts that are not relevant. </w:t>
      </w:r>
      <w:r w:rsidR="00D60896">
        <w:rPr>
          <w:rFonts w:ascii="Arial" w:eastAsia="Arial" w:hAnsi="Arial" w:cs="Arial"/>
          <w:sz w:val="22"/>
          <w:szCs w:val="22"/>
        </w:rPr>
        <w:t xml:space="preserve">We strongly encourage you to add relevant evidence and examples to show the potential impact of any changes on you, your industry and the wider sector. </w:t>
      </w:r>
    </w:p>
    <w:p w14:paraId="4E855536" w14:textId="77777777" w:rsidR="00D60896" w:rsidRDefault="00D60896">
      <w:pPr>
        <w:spacing w:after="0" w:line="240" w:lineRule="auto"/>
        <w:rPr>
          <w:rFonts w:ascii="Arial" w:eastAsia="Arial" w:hAnsi="Arial" w:cs="Arial"/>
          <w:sz w:val="22"/>
          <w:szCs w:val="22"/>
        </w:rPr>
      </w:pPr>
    </w:p>
    <w:p w14:paraId="3D288EF8" w14:textId="473372DF" w:rsidR="00755C80" w:rsidRDefault="00F056C0">
      <w:pPr>
        <w:spacing w:after="0" w:line="240" w:lineRule="auto"/>
        <w:rPr>
          <w:rFonts w:ascii="Arial" w:eastAsia="Arial" w:hAnsi="Arial" w:cs="Arial"/>
          <w:sz w:val="22"/>
          <w:szCs w:val="22"/>
        </w:rPr>
      </w:pPr>
      <w:r>
        <w:rPr>
          <w:rFonts w:ascii="Arial" w:eastAsia="Arial" w:hAnsi="Arial" w:cs="Arial"/>
          <w:sz w:val="22"/>
          <w:szCs w:val="22"/>
        </w:rPr>
        <w:t>F</w:t>
      </w:r>
      <w:r w:rsidR="00D003F7">
        <w:rPr>
          <w:rFonts w:ascii="Arial" w:eastAsia="Arial" w:hAnsi="Arial" w:cs="Arial"/>
          <w:sz w:val="22"/>
          <w:szCs w:val="22"/>
        </w:rPr>
        <w:t>or responses via the online survey, copy</w:t>
      </w:r>
      <w:r>
        <w:rPr>
          <w:rFonts w:ascii="Arial" w:eastAsia="Arial" w:hAnsi="Arial" w:cs="Arial"/>
          <w:sz w:val="22"/>
          <w:szCs w:val="22"/>
        </w:rPr>
        <w:t xml:space="preserve">, </w:t>
      </w:r>
      <w:r w:rsidR="00D003F7">
        <w:rPr>
          <w:rFonts w:ascii="Arial" w:eastAsia="Arial" w:hAnsi="Arial" w:cs="Arial"/>
          <w:sz w:val="22"/>
          <w:szCs w:val="22"/>
        </w:rPr>
        <w:t xml:space="preserve">paste </w:t>
      </w:r>
      <w:r>
        <w:rPr>
          <w:rFonts w:ascii="Arial" w:eastAsia="Arial" w:hAnsi="Arial" w:cs="Arial"/>
          <w:sz w:val="22"/>
          <w:szCs w:val="22"/>
        </w:rPr>
        <w:t xml:space="preserve">and adapt </w:t>
      </w:r>
      <w:r w:rsidR="00D003F7">
        <w:rPr>
          <w:rFonts w:ascii="Arial" w:eastAsia="Arial" w:hAnsi="Arial" w:cs="Arial"/>
          <w:sz w:val="22"/>
          <w:szCs w:val="22"/>
        </w:rPr>
        <w:t>relevant answer prompts from this document into the online survey.</w:t>
      </w:r>
      <w:r w:rsidR="00FA33CB" w:rsidRPr="00FA33CB">
        <w:rPr>
          <w:rFonts w:ascii="Arial" w:eastAsia="Arial" w:hAnsi="Arial" w:cs="Arial"/>
          <w:sz w:val="22"/>
          <w:szCs w:val="22"/>
        </w:rPr>
        <w:t xml:space="preserve"> </w:t>
      </w:r>
      <w:r w:rsidR="00FA33CB">
        <w:rPr>
          <w:rFonts w:ascii="Arial" w:eastAsia="Arial" w:hAnsi="Arial" w:cs="Arial"/>
          <w:sz w:val="22"/>
          <w:szCs w:val="22"/>
        </w:rPr>
        <w:t xml:space="preserve">You are also free to adapt this information to </w:t>
      </w:r>
      <w:r w:rsidR="00A81EA1">
        <w:rPr>
          <w:rFonts w:ascii="Arial" w:eastAsia="Arial" w:hAnsi="Arial" w:cs="Arial"/>
          <w:sz w:val="22"/>
          <w:szCs w:val="22"/>
        </w:rPr>
        <w:t>create your own submission template</w:t>
      </w:r>
      <w:r w:rsidR="00F62A08">
        <w:rPr>
          <w:rFonts w:ascii="Arial" w:eastAsia="Arial" w:hAnsi="Arial" w:cs="Arial"/>
          <w:sz w:val="22"/>
          <w:szCs w:val="22"/>
        </w:rPr>
        <w:t xml:space="preserve">. </w:t>
      </w:r>
    </w:p>
    <w:p w14:paraId="3D288EF9" w14:textId="77777777" w:rsidR="00755C80" w:rsidRPr="007A60AF" w:rsidRDefault="00D003F7" w:rsidP="007A60AF">
      <w:pPr>
        <w:pStyle w:val="Heading3"/>
        <w:rPr>
          <w:rFonts w:eastAsia="Arial"/>
        </w:rPr>
      </w:pPr>
      <w:r w:rsidRPr="007A60AF">
        <w:rPr>
          <w:rFonts w:eastAsia="Arial"/>
        </w:rPr>
        <w:t>For further support and any questions</w:t>
      </w:r>
    </w:p>
    <w:p w14:paraId="0578E5FF" w14:textId="706BD759" w:rsidR="03795857" w:rsidRPr="00F924EF" w:rsidRDefault="31B9BD2C" w:rsidP="03795857">
      <w:pPr>
        <w:spacing w:after="0" w:line="240" w:lineRule="auto"/>
        <w:rPr>
          <w:rFonts w:ascii="Arial" w:eastAsia="Arial" w:hAnsi="Arial" w:cs="Arial"/>
          <w:sz w:val="22"/>
          <w:szCs w:val="22"/>
        </w:rPr>
      </w:pPr>
      <w:r w:rsidRPr="3B66555C">
        <w:rPr>
          <w:rFonts w:ascii="Arial" w:eastAsia="Arial" w:hAnsi="Arial" w:cs="Arial"/>
          <w:sz w:val="22"/>
          <w:szCs w:val="22"/>
        </w:rPr>
        <w:t>Please contact</w:t>
      </w:r>
      <w:r w:rsidR="2C4F3AE7" w:rsidRPr="3B66555C">
        <w:rPr>
          <w:rFonts w:ascii="Arial" w:eastAsia="Arial" w:hAnsi="Arial" w:cs="Arial"/>
          <w:sz w:val="22"/>
          <w:szCs w:val="22"/>
        </w:rPr>
        <w:t> </w:t>
      </w:r>
      <w:hyperlink r:id="rId11">
        <w:r w:rsidR="2C4F3AE7" w:rsidRPr="3B66555C">
          <w:rPr>
            <w:rStyle w:val="Hyperlink"/>
            <w:rFonts w:ascii="Arial" w:eastAsia="Arial" w:hAnsi="Arial" w:cs="Arial"/>
            <w:sz w:val="22"/>
            <w:szCs w:val="22"/>
          </w:rPr>
          <w:t>Communications@waihangaararau.nz</w:t>
        </w:r>
      </w:hyperlink>
      <w:r w:rsidR="2C4F3AE7" w:rsidRPr="3B66555C">
        <w:rPr>
          <w:rFonts w:ascii="Arial" w:eastAsia="Arial" w:hAnsi="Arial" w:cs="Arial"/>
          <w:sz w:val="22"/>
          <w:szCs w:val="22"/>
        </w:rPr>
        <w:t> </w:t>
      </w:r>
      <w:r w:rsidR="7C22CF3D" w:rsidRPr="3B66555C">
        <w:rPr>
          <w:rFonts w:ascii="Arial" w:eastAsia="Arial" w:hAnsi="Arial" w:cs="Arial"/>
          <w:sz w:val="22"/>
          <w:szCs w:val="22"/>
        </w:rPr>
        <w:t xml:space="preserve">or </w:t>
      </w:r>
      <w:bookmarkStart w:id="1" w:name="_Int_XsEBddvy"/>
      <w:r w:rsidR="7C22CF3D" w:rsidRPr="3B66555C">
        <w:rPr>
          <w:rFonts w:ascii="Arial" w:eastAsia="Arial" w:hAnsi="Arial" w:cs="Arial"/>
          <w:sz w:val="22"/>
          <w:szCs w:val="22"/>
        </w:rPr>
        <w:t>your</w:t>
      </w:r>
      <w:bookmarkEnd w:id="1"/>
      <w:r w:rsidR="7C22CF3D" w:rsidRPr="3B66555C">
        <w:rPr>
          <w:rFonts w:ascii="Arial" w:eastAsia="Arial" w:hAnsi="Arial" w:cs="Arial"/>
          <w:sz w:val="22"/>
          <w:szCs w:val="22"/>
        </w:rPr>
        <w:t xml:space="preserve"> </w:t>
      </w:r>
      <w:hyperlink r:id="rId12">
        <w:r w:rsidR="7C22CF3D" w:rsidRPr="3B66555C">
          <w:rPr>
            <w:rStyle w:val="Hyperlink"/>
            <w:rFonts w:ascii="Arial" w:eastAsia="Arial" w:hAnsi="Arial" w:cs="Arial"/>
            <w:sz w:val="22"/>
            <w:szCs w:val="22"/>
          </w:rPr>
          <w:t>Relationship Manager</w:t>
        </w:r>
      </w:hyperlink>
      <w:r w:rsidR="697A2C58" w:rsidRPr="3B66555C">
        <w:rPr>
          <w:rFonts w:ascii="Arial" w:eastAsia="Arial" w:hAnsi="Arial" w:cs="Arial"/>
          <w:sz w:val="22"/>
          <w:szCs w:val="22"/>
        </w:rPr>
        <w:t xml:space="preserve"> at Waihanga Ara Rau</w:t>
      </w:r>
      <w:r w:rsidR="7C22CF3D" w:rsidRPr="3B66555C">
        <w:rPr>
          <w:rFonts w:ascii="Arial" w:eastAsia="Arial" w:hAnsi="Arial" w:cs="Arial"/>
          <w:sz w:val="22"/>
          <w:szCs w:val="22"/>
        </w:rPr>
        <w:t xml:space="preserve">. </w:t>
      </w:r>
    </w:p>
    <w:p w14:paraId="3D288EFB" w14:textId="1530FB26" w:rsidR="00755C80" w:rsidRDefault="008079B5" w:rsidP="007A60AF">
      <w:pPr>
        <w:pStyle w:val="Heading3"/>
        <w:rPr>
          <w:rFonts w:eastAsia="Arial"/>
          <w:color w:val="000000"/>
        </w:rPr>
      </w:pPr>
      <w:r w:rsidRPr="73AF66D8">
        <w:rPr>
          <w:rFonts w:eastAsia="Arial"/>
        </w:rPr>
        <w:t xml:space="preserve">Summary of </w:t>
      </w:r>
      <w:r w:rsidR="00D003F7" w:rsidRPr="73AF66D8">
        <w:rPr>
          <w:rFonts w:eastAsia="Arial"/>
        </w:rPr>
        <w:t xml:space="preserve">Ministry of Education </w:t>
      </w:r>
      <w:r w:rsidR="009340E2" w:rsidRPr="73AF66D8">
        <w:rPr>
          <w:rFonts w:eastAsia="Arial"/>
        </w:rPr>
        <w:t>n</w:t>
      </w:r>
      <w:r w:rsidR="00D003F7" w:rsidRPr="73AF66D8">
        <w:rPr>
          <w:rFonts w:eastAsia="Arial"/>
        </w:rPr>
        <w:t xml:space="preserve">otes on the </w:t>
      </w:r>
      <w:r w:rsidR="009340E2" w:rsidRPr="73AF66D8">
        <w:rPr>
          <w:rFonts w:eastAsia="Arial"/>
        </w:rPr>
        <w:t>s</w:t>
      </w:r>
      <w:r w:rsidR="00D003F7" w:rsidRPr="73AF66D8">
        <w:rPr>
          <w:rFonts w:eastAsia="Arial"/>
        </w:rPr>
        <w:t>ubmission</w:t>
      </w:r>
      <w:r w:rsidR="009340E2" w:rsidRPr="73AF66D8">
        <w:rPr>
          <w:rFonts w:eastAsia="Arial"/>
        </w:rPr>
        <w:t xml:space="preserve"> process</w:t>
      </w:r>
    </w:p>
    <w:p w14:paraId="2BC9AB85" w14:textId="51E4F241" w:rsidR="008079B5" w:rsidRPr="009855AF" w:rsidRDefault="008079B5" w:rsidP="009855AF">
      <w:pPr>
        <w:pStyle w:val="ListParagraph"/>
        <w:numPr>
          <w:ilvl w:val="0"/>
          <w:numId w:val="45"/>
        </w:numPr>
        <w:rPr>
          <w:rFonts w:ascii="Arial" w:eastAsia="Arial" w:hAnsi="Arial" w:cs="Arial"/>
          <w:sz w:val="22"/>
          <w:szCs w:val="22"/>
        </w:rPr>
      </w:pPr>
      <w:r w:rsidRPr="009855AF">
        <w:rPr>
          <w:rFonts w:ascii="Arial" w:eastAsia="Arial" w:hAnsi="Arial" w:cs="Arial"/>
          <w:sz w:val="22"/>
          <w:szCs w:val="22"/>
        </w:rPr>
        <w:t>You do not have to respond t</w:t>
      </w:r>
      <w:r w:rsidR="009340E2" w:rsidRPr="009855AF">
        <w:rPr>
          <w:rFonts w:ascii="Arial" w:eastAsia="Arial" w:hAnsi="Arial" w:cs="Arial"/>
          <w:sz w:val="22"/>
          <w:szCs w:val="22"/>
        </w:rPr>
        <w:t>o</w:t>
      </w:r>
      <w:r w:rsidRPr="009855AF">
        <w:rPr>
          <w:rFonts w:ascii="Arial" w:eastAsia="Arial" w:hAnsi="Arial" w:cs="Arial"/>
          <w:sz w:val="22"/>
          <w:szCs w:val="22"/>
        </w:rPr>
        <w:t xml:space="preserve"> all of the questions</w:t>
      </w:r>
      <w:r w:rsidR="005A2E59">
        <w:rPr>
          <w:rFonts w:ascii="Arial" w:eastAsia="Arial" w:hAnsi="Arial" w:cs="Arial"/>
          <w:sz w:val="22"/>
          <w:szCs w:val="22"/>
        </w:rPr>
        <w:t xml:space="preserve">. </w:t>
      </w:r>
    </w:p>
    <w:p w14:paraId="3D288EFE" w14:textId="3A2FF54F" w:rsidR="00755C80" w:rsidRPr="009B3C77" w:rsidRDefault="00213E15" w:rsidP="009B3C77">
      <w:pPr>
        <w:pStyle w:val="ListParagraph"/>
        <w:numPr>
          <w:ilvl w:val="0"/>
          <w:numId w:val="45"/>
        </w:numPr>
        <w:rPr>
          <w:rFonts w:ascii="Arial" w:eastAsia="Arial" w:hAnsi="Arial" w:cs="Arial"/>
          <w:sz w:val="22"/>
          <w:szCs w:val="22"/>
        </w:rPr>
      </w:pPr>
      <w:r w:rsidRPr="009B3C77">
        <w:rPr>
          <w:rFonts w:ascii="Arial" w:eastAsia="Arial" w:hAnsi="Arial" w:cs="Arial"/>
          <w:sz w:val="22"/>
          <w:szCs w:val="22"/>
        </w:rPr>
        <w:t xml:space="preserve">The information you share </w:t>
      </w:r>
      <w:r>
        <w:rPr>
          <w:rFonts w:ascii="Arial" w:eastAsia="Arial" w:hAnsi="Arial" w:cs="Arial"/>
          <w:sz w:val="22"/>
          <w:szCs w:val="22"/>
        </w:rPr>
        <w:t>will be used by</w:t>
      </w:r>
      <w:r w:rsidR="00D003F7" w:rsidRPr="009B3C77">
        <w:rPr>
          <w:rFonts w:ascii="Arial" w:eastAsia="Arial" w:hAnsi="Arial" w:cs="Arial"/>
          <w:sz w:val="22"/>
          <w:szCs w:val="22"/>
        </w:rPr>
        <w:t xml:space="preserve"> the Ministry of Education, the Tertiary Education Commission, and the New Zealand Qualifications Authority for analysis of options and a report on the themes of submissions</w:t>
      </w:r>
      <w:r>
        <w:rPr>
          <w:rFonts w:ascii="Arial" w:eastAsia="Arial" w:hAnsi="Arial" w:cs="Arial"/>
          <w:sz w:val="22"/>
          <w:szCs w:val="22"/>
        </w:rPr>
        <w:t xml:space="preserve">, and to </w:t>
      </w:r>
      <w:r w:rsidRPr="009B3C77">
        <w:rPr>
          <w:rFonts w:ascii="Arial" w:eastAsia="Arial" w:hAnsi="Arial" w:cs="Arial"/>
          <w:sz w:val="22"/>
          <w:szCs w:val="22"/>
        </w:rPr>
        <w:t>further develop policy advice for the redesign of the Vocational Education and Training system</w:t>
      </w:r>
      <w:r>
        <w:rPr>
          <w:rFonts w:ascii="Arial" w:eastAsia="Arial" w:hAnsi="Arial" w:cs="Arial"/>
          <w:sz w:val="22"/>
          <w:szCs w:val="22"/>
        </w:rPr>
        <w:t>.</w:t>
      </w:r>
    </w:p>
    <w:p w14:paraId="3D288EFF" w14:textId="2A5ACD1E" w:rsidR="00755C80" w:rsidRPr="009855AF" w:rsidRDefault="00D003F7" w:rsidP="009B3C77">
      <w:pPr>
        <w:pStyle w:val="ListParagraph"/>
        <w:numPr>
          <w:ilvl w:val="0"/>
          <w:numId w:val="45"/>
        </w:numPr>
        <w:rPr>
          <w:rFonts w:ascii="Arial" w:eastAsia="Arial" w:hAnsi="Arial" w:cs="Arial"/>
          <w:sz w:val="22"/>
          <w:szCs w:val="22"/>
        </w:rPr>
      </w:pPr>
      <w:r w:rsidRPr="009855AF">
        <w:rPr>
          <w:rFonts w:ascii="Arial" w:eastAsia="Arial" w:hAnsi="Arial" w:cs="Arial"/>
          <w:sz w:val="22"/>
          <w:szCs w:val="22"/>
        </w:rPr>
        <w:t xml:space="preserve">Your full submission along with your name will be published on the Ministry of Education website at the end of the consultation period in line with a transparent decision-making process. </w:t>
      </w:r>
    </w:p>
    <w:p w14:paraId="3D288F00" w14:textId="0E5FAC5A" w:rsidR="00755C80" w:rsidRPr="009855AF" w:rsidRDefault="00861BF7" w:rsidP="009855AF">
      <w:pPr>
        <w:pStyle w:val="ListParagraph"/>
        <w:numPr>
          <w:ilvl w:val="0"/>
          <w:numId w:val="45"/>
        </w:numPr>
        <w:rPr>
          <w:rFonts w:ascii="Arial" w:eastAsia="Arial" w:hAnsi="Arial" w:cs="Arial"/>
          <w:sz w:val="22"/>
          <w:szCs w:val="22"/>
        </w:rPr>
      </w:pPr>
      <w:r>
        <w:rPr>
          <w:rFonts w:ascii="Arial" w:eastAsia="Arial" w:hAnsi="Arial" w:cs="Arial"/>
          <w:sz w:val="22"/>
          <w:szCs w:val="22"/>
        </w:rPr>
        <w:t xml:space="preserve">If </w:t>
      </w:r>
      <w:r w:rsidR="00D003F7" w:rsidRPr="009855AF">
        <w:rPr>
          <w:rFonts w:ascii="Arial" w:eastAsia="Arial" w:hAnsi="Arial" w:cs="Arial"/>
          <w:sz w:val="22"/>
          <w:szCs w:val="22"/>
        </w:rPr>
        <w:t xml:space="preserve">you </w:t>
      </w:r>
      <w:r w:rsidR="00500FD6">
        <w:rPr>
          <w:rFonts w:ascii="Arial" w:eastAsia="Arial" w:hAnsi="Arial" w:cs="Arial"/>
          <w:sz w:val="22"/>
          <w:szCs w:val="22"/>
        </w:rPr>
        <w:t>do not</w:t>
      </w:r>
      <w:r w:rsidR="005A2E59">
        <w:rPr>
          <w:rFonts w:ascii="Arial" w:eastAsia="Arial" w:hAnsi="Arial" w:cs="Arial"/>
          <w:sz w:val="22"/>
          <w:szCs w:val="22"/>
        </w:rPr>
        <w:t xml:space="preserve"> want your name </w:t>
      </w:r>
      <w:r w:rsidR="00D003F7" w:rsidRPr="009855AF">
        <w:rPr>
          <w:rFonts w:ascii="Arial" w:eastAsia="Arial" w:hAnsi="Arial" w:cs="Arial"/>
          <w:sz w:val="22"/>
          <w:szCs w:val="22"/>
        </w:rPr>
        <w:t>publish</w:t>
      </w:r>
      <w:r w:rsidR="005A2E59">
        <w:rPr>
          <w:rFonts w:ascii="Arial" w:eastAsia="Arial" w:hAnsi="Arial" w:cs="Arial"/>
          <w:sz w:val="22"/>
          <w:szCs w:val="22"/>
        </w:rPr>
        <w:t>ed</w:t>
      </w:r>
      <w:r w:rsidR="00D003F7" w:rsidRPr="009855AF">
        <w:rPr>
          <w:rFonts w:ascii="Arial" w:eastAsia="Arial" w:hAnsi="Arial" w:cs="Arial"/>
          <w:sz w:val="22"/>
          <w:szCs w:val="22"/>
        </w:rPr>
        <w:t xml:space="preserve"> or any part of your submission</w:t>
      </w:r>
      <w:r w:rsidR="005A2E59">
        <w:rPr>
          <w:rFonts w:ascii="Arial" w:eastAsia="Arial" w:hAnsi="Arial" w:cs="Arial"/>
          <w:sz w:val="22"/>
          <w:szCs w:val="22"/>
        </w:rPr>
        <w:t xml:space="preserve"> published </w:t>
      </w:r>
      <w:r w:rsidR="00D003F7" w:rsidRPr="009855AF">
        <w:rPr>
          <w:rFonts w:ascii="Arial" w:eastAsia="Arial" w:hAnsi="Arial" w:cs="Arial"/>
          <w:sz w:val="22"/>
          <w:szCs w:val="22"/>
        </w:rPr>
        <w:t>you will have the opportunity to indicate which part of your submission should not be published and why, for example privacy or commercial sensitivity reasons.</w:t>
      </w:r>
    </w:p>
    <w:p w14:paraId="3D288F01" w14:textId="64FDD051" w:rsidR="00755C80" w:rsidRDefault="00D003F7" w:rsidP="009855AF">
      <w:pPr>
        <w:pStyle w:val="ListParagraph"/>
        <w:numPr>
          <w:ilvl w:val="0"/>
          <w:numId w:val="45"/>
        </w:numPr>
        <w:rPr>
          <w:rFonts w:ascii="Arial" w:eastAsia="Arial" w:hAnsi="Arial" w:cs="Arial"/>
          <w:sz w:val="22"/>
          <w:szCs w:val="22"/>
        </w:rPr>
      </w:pPr>
      <w:r>
        <w:rPr>
          <w:rFonts w:ascii="Arial" w:eastAsia="Arial" w:hAnsi="Arial" w:cs="Arial"/>
          <w:sz w:val="22"/>
          <w:szCs w:val="22"/>
        </w:rPr>
        <w:t>Submissions may be subject to requests under the Official Information Act 1982. The Official Information Act requires the release of the information unless there is good reason under the act to withhold it</w:t>
      </w:r>
      <w:r w:rsidR="00D3113F">
        <w:rPr>
          <w:rFonts w:ascii="Arial" w:eastAsia="Arial" w:hAnsi="Arial" w:cs="Arial"/>
          <w:sz w:val="22"/>
          <w:szCs w:val="22"/>
        </w:rPr>
        <w:t xml:space="preserve">. </w:t>
      </w:r>
      <w:r>
        <w:rPr>
          <w:rFonts w:ascii="Arial" w:eastAsia="Arial" w:hAnsi="Arial" w:cs="Arial"/>
          <w:sz w:val="22"/>
          <w:szCs w:val="22"/>
        </w:rPr>
        <w:t>will consult with you before releasing any information you request</w:t>
      </w:r>
      <w:r w:rsidR="00352019">
        <w:rPr>
          <w:rFonts w:ascii="Arial" w:eastAsia="Arial" w:hAnsi="Arial" w:cs="Arial"/>
          <w:sz w:val="22"/>
          <w:szCs w:val="22"/>
        </w:rPr>
        <w:t>ed</w:t>
      </w:r>
      <w:r>
        <w:rPr>
          <w:rFonts w:ascii="Arial" w:eastAsia="Arial" w:hAnsi="Arial" w:cs="Arial"/>
          <w:sz w:val="22"/>
          <w:szCs w:val="22"/>
        </w:rPr>
        <w:t xml:space="preserve"> not be published.</w:t>
      </w:r>
    </w:p>
    <w:p w14:paraId="7CD7675D" w14:textId="609F0907" w:rsidR="009855AF" w:rsidRDefault="009855AF">
      <w:pPr>
        <w:rPr>
          <w:rFonts w:ascii="Arial" w:eastAsia="Arial" w:hAnsi="Arial" w:cs="Arial"/>
          <w:sz w:val="22"/>
          <w:szCs w:val="22"/>
        </w:rPr>
      </w:pPr>
    </w:p>
    <w:p w14:paraId="583052A0" w14:textId="77777777" w:rsidR="009855AF" w:rsidRDefault="009855AF">
      <w:pPr>
        <w:rPr>
          <w:rFonts w:ascii="Arial" w:eastAsia="Arial" w:hAnsi="Arial" w:cs="Arial"/>
          <w:sz w:val="22"/>
          <w:szCs w:val="22"/>
        </w:rPr>
      </w:pPr>
      <w:r>
        <w:rPr>
          <w:rFonts w:ascii="Arial" w:eastAsia="Arial" w:hAnsi="Arial" w:cs="Arial"/>
          <w:sz w:val="22"/>
          <w:szCs w:val="22"/>
        </w:rPr>
        <w:br w:type="page"/>
      </w:r>
    </w:p>
    <w:p w14:paraId="20C8BEEE" w14:textId="421B88D3" w:rsidR="0002478E" w:rsidRDefault="00D003F7">
      <w:pPr>
        <w:rPr>
          <w:rFonts w:ascii="Arial" w:eastAsia="Arial" w:hAnsi="Arial" w:cs="Arial"/>
          <w:b/>
        </w:rPr>
      </w:pPr>
      <w:r>
        <w:rPr>
          <w:rFonts w:ascii="Arial" w:eastAsia="Arial" w:hAnsi="Arial" w:cs="Arial"/>
          <w:b/>
          <w:sz w:val="22"/>
          <w:szCs w:val="22"/>
        </w:rPr>
        <w:lastRenderedPageBreak/>
        <w:t>S</w:t>
      </w:r>
      <w:r>
        <w:rPr>
          <w:rFonts w:ascii="Arial" w:eastAsia="Arial" w:hAnsi="Arial" w:cs="Arial"/>
          <w:b/>
        </w:rPr>
        <w:t>ection 1 - Background Information</w:t>
      </w:r>
    </w:p>
    <w:tbl>
      <w:tblPr>
        <w:tblStyle w:val="TableGrid"/>
        <w:tblW w:w="0" w:type="auto"/>
        <w:tblLook w:val="04A0" w:firstRow="1" w:lastRow="0" w:firstColumn="1" w:lastColumn="0" w:noHBand="0" w:noVBand="1"/>
      </w:tblPr>
      <w:tblGrid>
        <w:gridCol w:w="9016"/>
      </w:tblGrid>
      <w:tr w:rsidR="0002478E" w14:paraId="6E6F7A8E" w14:textId="77777777" w:rsidTr="0002478E">
        <w:tc>
          <w:tcPr>
            <w:tcW w:w="9016" w:type="dxa"/>
          </w:tcPr>
          <w:p w14:paraId="45BD8CE7" w14:textId="58B8CF85" w:rsidR="0002478E" w:rsidRDefault="0002478E" w:rsidP="0002478E">
            <w:pPr>
              <w:textDirection w:val="btLr"/>
              <w:rPr>
                <w:rFonts w:ascii="Arial" w:eastAsia="Arial" w:hAnsi="Arial" w:cs="Arial"/>
                <w:i/>
                <w:color w:val="7030A0"/>
                <w:sz w:val="22"/>
              </w:rPr>
            </w:pPr>
            <w:r>
              <w:rPr>
                <w:rFonts w:ascii="Arial" w:eastAsia="Arial" w:hAnsi="Arial" w:cs="Arial"/>
                <w:b/>
                <w:i/>
                <w:color w:val="7030A0"/>
                <w:sz w:val="22"/>
              </w:rPr>
              <w:t xml:space="preserve">If you are submitting as a company/organisation, </w:t>
            </w:r>
            <w:r w:rsidR="0007280C">
              <w:rPr>
                <w:rFonts w:ascii="Arial" w:eastAsia="Arial" w:hAnsi="Arial" w:cs="Arial"/>
                <w:i/>
                <w:color w:val="7030A0"/>
                <w:sz w:val="22"/>
              </w:rPr>
              <w:t xml:space="preserve">please </w:t>
            </w:r>
            <w:r w:rsidR="00781115">
              <w:rPr>
                <w:rFonts w:ascii="Arial" w:eastAsia="Arial" w:hAnsi="Arial" w:cs="Arial"/>
                <w:i/>
                <w:color w:val="7030A0"/>
                <w:sz w:val="22"/>
              </w:rPr>
              <w:t>use</w:t>
            </w:r>
            <w:r>
              <w:rPr>
                <w:rFonts w:ascii="Arial" w:eastAsia="Arial" w:hAnsi="Arial" w:cs="Arial"/>
                <w:i/>
                <w:color w:val="7030A0"/>
                <w:sz w:val="22"/>
              </w:rPr>
              <w:t xml:space="preserve"> this box </w:t>
            </w:r>
            <w:r w:rsidR="00781115">
              <w:rPr>
                <w:rFonts w:ascii="Arial" w:eastAsia="Arial" w:hAnsi="Arial" w:cs="Arial"/>
                <w:i/>
                <w:color w:val="7030A0"/>
                <w:sz w:val="22"/>
              </w:rPr>
              <w:t>to</w:t>
            </w:r>
            <w:r>
              <w:rPr>
                <w:rFonts w:ascii="Arial" w:eastAsia="Arial" w:hAnsi="Arial" w:cs="Arial"/>
                <w:i/>
                <w:color w:val="7030A0"/>
                <w:sz w:val="22"/>
              </w:rPr>
              <w:t xml:space="preserve"> briefly describe your organisation</w:t>
            </w:r>
            <w:r w:rsidR="0007280C">
              <w:rPr>
                <w:rFonts w:ascii="Arial" w:eastAsia="Arial" w:hAnsi="Arial" w:cs="Arial"/>
                <w:i/>
                <w:color w:val="7030A0"/>
                <w:sz w:val="22"/>
              </w:rPr>
              <w:t>s</w:t>
            </w:r>
            <w:r>
              <w:rPr>
                <w:rFonts w:ascii="Arial" w:eastAsia="Arial" w:hAnsi="Arial" w:cs="Arial"/>
                <w:i/>
                <w:color w:val="7030A0"/>
                <w:sz w:val="22"/>
              </w:rPr>
              <w:t xml:space="preserve"> scale and national/regional coverage as the questions below </w:t>
            </w:r>
            <w:r w:rsidR="00500FD6">
              <w:rPr>
                <w:rFonts w:ascii="Arial" w:eastAsia="Arial" w:hAnsi="Arial" w:cs="Arial"/>
                <w:i/>
                <w:color w:val="7030A0"/>
                <w:sz w:val="22"/>
              </w:rPr>
              <w:t>do not</w:t>
            </w:r>
            <w:r>
              <w:rPr>
                <w:rFonts w:ascii="Arial" w:eastAsia="Arial" w:hAnsi="Arial" w:cs="Arial"/>
                <w:i/>
                <w:color w:val="7030A0"/>
                <w:sz w:val="22"/>
              </w:rPr>
              <w:t xml:space="preserve"> fully cover this</w:t>
            </w:r>
            <w:r w:rsidR="00665061">
              <w:rPr>
                <w:rFonts w:ascii="Arial" w:eastAsia="Arial" w:hAnsi="Arial" w:cs="Arial"/>
                <w:i/>
                <w:color w:val="7030A0"/>
                <w:sz w:val="22"/>
              </w:rPr>
              <w:t xml:space="preserve"> and the depth and breadth of representation. </w:t>
            </w:r>
            <w:r>
              <w:rPr>
                <w:rFonts w:ascii="Arial" w:eastAsia="Arial" w:hAnsi="Arial" w:cs="Arial"/>
                <w:i/>
                <w:color w:val="7030A0"/>
                <w:sz w:val="22"/>
              </w:rPr>
              <w:t>We have been told</w:t>
            </w:r>
            <w:r w:rsidR="0007280C">
              <w:rPr>
                <w:rFonts w:ascii="Arial" w:eastAsia="Arial" w:hAnsi="Arial" w:cs="Arial"/>
                <w:i/>
                <w:color w:val="7030A0"/>
                <w:sz w:val="22"/>
              </w:rPr>
              <w:t xml:space="preserve"> that</w:t>
            </w:r>
            <w:r>
              <w:rPr>
                <w:rFonts w:ascii="Arial" w:eastAsia="Arial" w:hAnsi="Arial" w:cs="Arial"/>
                <w:i/>
                <w:color w:val="7030A0"/>
                <w:sz w:val="22"/>
              </w:rPr>
              <w:t xml:space="preserve"> this </w:t>
            </w:r>
            <w:r w:rsidR="0007280C">
              <w:rPr>
                <w:rFonts w:ascii="Arial" w:eastAsia="Arial" w:hAnsi="Arial" w:cs="Arial"/>
                <w:i/>
                <w:color w:val="7030A0"/>
                <w:sz w:val="22"/>
              </w:rPr>
              <w:t>kind of</w:t>
            </w:r>
            <w:r>
              <w:rPr>
                <w:rFonts w:ascii="Arial" w:eastAsia="Arial" w:hAnsi="Arial" w:cs="Arial"/>
                <w:i/>
                <w:color w:val="7030A0"/>
                <w:sz w:val="22"/>
              </w:rPr>
              <w:t xml:space="preserve"> context </w:t>
            </w:r>
            <w:r w:rsidR="0007280C">
              <w:rPr>
                <w:rFonts w:ascii="Arial" w:eastAsia="Arial" w:hAnsi="Arial" w:cs="Arial"/>
                <w:i/>
                <w:color w:val="7030A0"/>
                <w:sz w:val="22"/>
              </w:rPr>
              <w:t xml:space="preserve">is an important consideration </w:t>
            </w:r>
            <w:r>
              <w:rPr>
                <w:rFonts w:ascii="Arial" w:eastAsia="Arial" w:hAnsi="Arial" w:cs="Arial"/>
                <w:i/>
                <w:color w:val="7030A0"/>
                <w:sz w:val="22"/>
              </w:rPr>
              <w:t>for the Government.</w:t>
            </w:r>
          </w:p>
          <w:p w14:paraId="13D34260" w14:textId="77777777" w:rsidR="0002478E" w:rsidRDefault="0002478E" w:rsidP="0002478E">
            <w:pPr>
              <w:textDirection w:val="btLr"/>
            </w:pPr>
          </w:p>
          <w:p w14:paraId="2AA62927" w14:textId="77777777" w:rsidR="0002478E" w:rsidRDefault="0002478E" w:rsidP="0002478E">
            <w:pPr>
              <w:textDirection w:val="btLr"/>
            </w:pPr>
            <w:r>
              <w:rPr>
                <w:rFonts w:ascii="Arial" w:eastAsia="Arial" w:hAnsi="Arial" w:cs="Arial"/>
                <w:i/>
                <w:color w:val="7030A0"/>
                <w:sz w:val="22"/>
              </w:rPr>
              <w:t>(i</w:t>
            </w:r>
            <w:r>
              <w:rPr>
                <w:rFonts w:ascii="Arial" w:eastAsia="Arial" w:hAnsi="Arial" w:cs="Arial"/>
                <w:b/>
                <w:i/>
                <w:color w:val="7030A0"/>
                <w:sz w:val="22"/>
              </w:rPr>
              <w:t>). Scale and contribution of organisation:</w:t>
            </w:r>
          </w:p>
          <w:p w14:paraId="767ABF58" w14:textId="2A2D4ECE" w:rsidR="0002478E" w:rsidRDefault="0002478E" w:rsidP="00D91777">
            <w:pPr>
              <w:ind w:left="720"/>
              <w:textDirection w:val="btLr"/>
            </w:pPr>
            <w:r>
              <w:rPr>
                <w:rFonts w:ascii="Arial" w:eastAsia="Arial" w:hAnsi="Arial" w:cs="Arial"/>
                <w:b/>
                <w:i/>
                <w:color w:val="7030A0"/>
                <w:sz w:val="22"/>
              </w:rPr>
              <w:t>For employers</w:t>
            </w:r>
            <w:r>
              <w:rPr>
                <w:rFonts w:ascii="Arial" w:eastAsia="Arial" w:hAnsi="Arial" w:cs="Arial"/>
                <w:i/>
                <w:color w:val="7030A0"/>
                <w:sz w:val="22"/>
              </w:rPr>
              <w:t xml:space="preserve"> who have more than 100 employees please state the number and turnover </w:t>
            </w:r>
            <w:r w:rsidR="008C4DB4">
              <w:rPr>
                <w:rFonts w:ascii="Arial" w:eastAsia="Arial" w:hAnsi="Arial" w:cs="Arial"/>
                <w:i/>
                <w:color w:val="7030A0"/>
                <w:sz w:val="22"/>
              </w:rPr>
              <w:t>as this is</w:t>
            </w:r>
            <w:r w:rsidR="00D91777">
              <w:rPr>
                <w:rFonts w:ascii="Arial" w:eastAsia="Arial" w:hAnsi="Arial" w:cs="Arial"/>
                <w:i/>
                <w:color w:val="7030A0"/>
                <w:sz w:val="22"/>
              </w:rPr>
              <w:t xml:space="preserve"> </w:t>
            </w:r>
            <w:r>
              <w:rPr>
                <w:rFonts w:ascii="Arial" w:eastAsia="Arial" w:hAnsi="Arial" w:cs="Arial"/>
                <w:i/>
                <w:color w:val="7030A0"/>
                <w:sz w:val="22"/>
              </w:rPr>
              <w:t>helpful to demonstrate contribution to Aotearoa’s economy</w:t>
            </w:r>
            <w:r w:rsidR="00D91777">
              <w:rPr>
                <w:rFonts w:ascii="Arial" w:eastAsia="Arial" w:hAnsi="Arial" w:cs="Arial"/>
                <w:i/>
                <w:color w:val="7030A0"/>
                <w:sz w:val="22"/>
              </w:rPr>
              <w:t xml:space="preserve"> (the upper range for question 12 is 101+ employees).</w:t>
            </w:r>
          </w:p>
          <w:p w14:paraId="5E0B9079" w14:textId="77777777" w:rsidR="0002478E" w:rsidRDefault="0002478E" w:rsidP="0002478E">
            <w:pPr>
              <w:ind w:left="720"/>
              <w:textDirection w:val="btLr"/>
            </w:pPr>
            <w:r>
              <w:rPr>
                <w:rFonts w:ascii="Arial" w:eastAsia="Arial" w:hAnsi="Arial" w:cs="Arial"/>
                <w:b/>
                <w:i/>
                <w:color w:val="7030A0"/>
                <w:sz w:val="22"/>
              </w:rPr>
              <w:t>For industry organisations</w:t>
            </w:r>
            <w:r>
              <w:rPr>
                <w:rFonts w:ascii="Arial" w:eastAsia="Arial" w:hAnsi="Arial" w:cs="Arial"/>
                <w:i/>
                <w:color w:val="7030A0"/>
                <w:sz w:val="22"/>
              </w:rPr>
              <w:t xml:space="preserve"> please provide information about your membership (e.g. the type, number of organisations whose voices you are representing), including listing out the names of the different organisations you are representing.</w:t>
            </w:r>
          </w:p>
          <w:p w14:paraId="7CB25562" w14:textId="77777777" w:rsidR="0002478E" w:rsidRDefault="0002478E" w:rsidP="0002478E">
            <w:pPr>
              <w:textDirection w:val="btLr"/>
              <w:rPr>
                <w:rFonts w:ascii="Arial" w:eastAsia="Arial" w:hAnsi="Arial" w:cs="Arial"/>
                <w:b/>
                <w:i/>
                <w:color w:val="7030A0"/>
                <w:sz w:val="22"/>
              </w:rPr>
            </w:pPr>
          </w:p>
          <w:p w14:paraId="6082923A" w14:textId="77777777" w:rsidR="0002478E" w:rsidRDefault="0002478E" w:rsidP="0002478E">
            <w:pPr>
              <w:textDirection w:val="btLr"/>
            </w:pPr>
            <w:r>
              <w:rPr>
                <w:rFonts w:ascii="Arial" w:eastAsia="Arial" w:hAnsi="Arial" w:cs="Arial"/>
                <w:b/>
                <w:i/>
                <w:color w:val="7030A0"/>
                <w:sz w:val="22"/>
              </w:rPr>
              <w:t>(ii) Nationally v. regional coverage</w:t>
            </w:r>
          </w:p>
          <w:p w14:paraId="0C309E34" w14:textId="77777777" w:rsidR="0002478E" w:rsidRDefault="0002478E" w:rsidP="0002478E">
            <w:pPr>
              <w:ind w:left="720"/>
              <w:textDirection w:val="btLr"/>
            </w:pPr>
            <w:r>
              <w:rPr>
                <w:rFonts w:ascii="Arial" w:eastAsia="Arial" w:hAnsi="Arial" w:cs="Arial"/>
                <w:i/>
                <w:color w:val="7030A0"/>
                <w:sz w:val="22"/>
              </w:rPr>
              <w:t>Are you a national organisation, are you a regional organisation, or are you a mix of both?</w:t>
            </w:r>
          </w:p>
          <w:p w14:paraId="4031F048" w14:textId="60D0A398" w:rsidR="0002478E" w:rsidRPr="0002478E" w:rsidRDefault="0002478E" w:rsidP="0002478E">
            <w:pPr>
              <w:ind w:left="720"/>
              <w:textDirection w:val="btLr"/>
              <w:rPr>
                <w:rFonts w:ascii="Arial" w:eastAsia="Arial" w:hAnsi="Arial" w:cs="Arial"/>
                <w:i/>
                <w:color w:val="7030A0"/>
                <w:sz w:val="22"/>
              </w:rPr>
            </w:pPr>
            <w:r>
              <w:rPr>
                <w:rFonts w:ascii="Arial" w:eastAsia="Arial" w:hAnsi="Arial" w:cs="Arial"/>
                <w:i/>
                <w:color w:val="7030A0"/>
                <w:sz w:val="22"/>
              </w:rPr>
              <w:t>If you have national and / or regional offices or bases, please list these out.</w:t>
            </w:r>
          </w:p>
          <w:p w14:paraId="6E347B6A" w14:textId="77777777" w:rsidR="0002478E" w:rsidRDefault="0002478E">
            <w:pPr>
              <w:rPr>
                <w:rFonts w:ascii="Arial" w:eastAsia="Arial" w:hAnsi="Arial" w:cs="Arial"/>
                <w:b/>
              </w:rPr>
            </w:pPr>
          </w:p>
        </w:tc>
      </w:tr>
    </w:tbl>
    <w:p w14:paraId="3D288F0D" w14:textId="77777777" w:rsidR="00755C80" w:rsidRDefault="00755C80">
      <w:pPr>
        <w:spacing w:after="0" w:line="240" w:lineRule="auto"/>
        <w:rPr>
          <w:rFonts w:ascii="Arial" w:eastAsia="Arial" w:hAnsi="Arial" w:cs="Arial"/>
          <w:sz w:val="22"/>
          <w:szCs w:val="22"/>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8555"/>
      </w:tblGrid>
      <w:tr w:rsidR="00755C80" w14:paraId="3D288F0F" w14:textId="77777777" w:rsidTr="4692B990">
        <w:tc>
          <w:tcPr>
            <w:tcW w:w="9016" w:type="dxa"/>
            <w:gridSpan w:val="2"/>
            <w:shd w:val="clear" w:color="auto" w:fill="E8E8E8" w:themeFill="background2"/>
          </w:tcPr>
          <w:p w14:paraId="3D288F0E" w14:textId="77777777" w:rsidR="00755C80" w:rsidRDefault="00D003F7">
            <w:pPr>
              <w:rPr>
                <w:rFonts w:ascii="Arial" w:eastAsia="Arial" w:hAnsi="Arial" w:cs="Arial"/>
                <w:b/>
                <w:sz w:val="22"/>
                <w:szCs w:val="22"/>
              </w:rPr>
            </w:pPr>
            <w:r>
              <w:rPr>
                <w:rFonts w:ascii="Arial" w:eastAsia="Arial" w:hAnsi="Arial" w:cs="Arial"/>
                <w:b/>
                <w:sz w:val="22"/>
                <w:szCs w:val="22"/>
              </w:rPr>
              <w:t>Your Information</w:t>
            </w:r>
          </w:p>
        </w:tc>
      </w:tr>
      <w:tr w:rsidR="00755C80" w14:paraId="3D288F15" w14:textId="77777777">
        <w:tc>
          <w:tcPr>
            <w:tcW w:w="461" w:type="dxa"/>
          </w:tcPr>
          <w:p w14:paraId="3D288F10" w14:textId="77777777" w:rsidR="00755C80" w:rsidRDefault="00D003F7">
            <w:pPr>
              <w:rPr>
                <w:rFonts w:ascii="Arial" w:eastAsia="Arial" w:hAnsi="Arial" w:cs="Arial"/>
                <w:sz w:val="22"/>
                <w:szCs w:val="22"/>
              </w:rPr>
            </w:pPr>
            <w:r>
              <w:rPr>
                <w:rFonts w:ascii="Arial" w:eastAsia="Arial" w:hAnsi="Arial" w:cs="Arial"/>
                <w:sz w:val="22"/>
                <w:szCs w:val="22"/>
              </w:rPr>
              <w:t>1</w:t>
            </w:r>
          </w:p>
        </w:tc>
        <w:tc>
          <w:tcPr>
            <w:tcW w:w="8555" w:type="dxa"/>
          </w:tcPr>
          <w:p w14:paraId="3D288F11" w14:textId="77777777" w:rsidR="00755C80" w:rsidRDefault="00D003F7">
            <w:pPr>
              <w:rPr>
                <w:rFonts w:ascii="Arial" w:eastAsia="Arial" w:hAnsi="Arial" w:cs="Arial"/>
                <w:sz w:val="22"/>
                <w:szCs w:val="22"/>
              </w:rPr>
            </w:pPr>
            <w:r>
              <w:rPr>
                <w:rFonts w:ascii="Arial" w:eastAsia="Arial" w:hAnsi="Arial" w:cs="Arial"/>
                <w:sz w:val="22"/>
                <w:szCs w:val="22"/>
              </w:rPr>
              <w:t>Are you submitting as an individual or on behalf of an organisation/company?</w:t>
            </w:r>
          </w:p>
          <w:p w14:paraId="3D288F14" w14:textId="17194A65" w:rsidR="00755C80" w:rsidRPr="008F0A2E" w:rsidRDefault="00390BD0" w:rsidP="008F0A2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18" w14:textId="77777777" w:rsidTr="4692B990">
        <w:tc>
          <w:tcPr>
            <w:tcW w:w="9016" w:type="dxa"/>
            <w:gridSpan w:val="2"/>
            <w:shd w:val="clear" w:color="auto" w:fill="E8E8E8" w:themeFill="background2"/>
          </w:tcPr>
          <w:p w14:paraId="3D288F16" w14:textId="77777777" w:rsidR="00755C80" w:rsidRDefault="00D003F7">
            <w:pPr>
              <w:rPr>
                <w:rFonts w:ascii="Arial" w:eastAsia="Arial" w:hAnsi="Arial" w:cs="Arial"/>
                <w:b/>
                <w:i/>
                <w:sz w:val="22"/>
                <w:szCs w:val="22"/>
              </w:rPr>
            </w:pPr>
            <w:r>
              <w:rPr>
                <w:rFonts w:ascii="Arial" w:eastAsia="Arial" w:hAnsi="Arial" w:cs="Arial"/>
                <w:b/>
                <w:i/>
                <w:sz w:val="22"/>
                <w:szCs w:val="22"/>
              </w:rPr>
              <w:t xml:space="preserve">If as an individual </w:t>
            </w:r>
          </w:p>
          <w:p w14:paraId="3D288F17" w14:textId="1A24AC96" w:rsidR="00755C80" w:rsidRDefault="00D003F7">
            <w:pPr>
              <w:rPr>
                <w:rFonts w:ascii="Arial" w:eastAsia="Arial" w:hAnsi="Arial" w:cs="Arial"/>
                <w:sz w:val="22"/>
                <w:szCs w:val="22"/>
              </w:rPr>
            </w:pPr>
            <w:r>
              <w:rPr>
                <w:rFonts w:ascii="Arial" w:eastAsia="Arial" w:hAnsi="Arial" w:cs="Arial"/>
                <w:i/>
                <w:color w:val="7030A0"/>
                <w:sz w:val="22"/>
                <w:szCs w:val="22"/>
              </w:rPr>
              <w:t>Then complete below. Compan</w:t>
            </w:r>
            <w:r w:rsidR="00336F5C">
              <w:rPr>
                <w:rFonts w:ascii="Arial" w:eastAsia="Arial" w:hAnsi="Arial" w:cs="Arial"/>
                <w:i/>
                <w:color w:val="7030A0"/>
                <w:sz w:val="22"/>
                <w:szCs w:val="22"/>
              </w:rPr>
              <w:t>ies</w:t>
            </w:r>
            <w:r>
              <w:rPr>
                <w:rFonts w:ascii="Arial" w:eastAsia="Arial" w:hAnsi="Arial" w:cs="Arial"/>
                <w:i/>
                <w:color w:val="7030A0"/>
                <w:sz w:val="22"/>
                <w:szCs w:val="22"/>
              </w:rPr>
              <w:t xml:space="preserve"> / organisations move on to question 7.</w:t>
            </w:r>
          </w:p>
        </w:tc>
      </w:tr>
      <w:tr w:rsidR="00755C80" w14:paraId="3D288F1D" w14:textId="77777777" w:rsidTr="0002478E">
        <w:trPr>
          <w:trHeight w:val="836"/>
        </w:trPr>
        <w:tc>
          <w:tcPr>
            <w:tcW w:w="461" w:type="dxa"/>
          </w:tcPr>
          <w:p w14:paraId="3D288F19" w14:textId="77777777" w:rsidR="00755C80" w:rsidRDefault="00D003F7">
            <w:pPr>
              <w:rPr>
                <w:rFonts w:ascii="Arial" w:eastAsia="Arial" w:hAnsi="Arial" w:cs="Arial"/>
                <w:sz w:val="22"/>
                <w:szCs w:val="22"/>
              </w:rPr>
            </w:pPr>
            <w:r>
              <w:rPr>
                <w:rFonts w:ascii="Arial" w:eastAsia="Arial" w:hAnsi="Arial" w:cs="Arial"/>
                <w:sz w:val="22"/>
                <w:szCs w:val="22"/>
              </w:rPr>
              <w:t>2</w:t>
            </w:r>
          </w:p>
        </w:tc>
        <w:tc>
          <w:tcPr>
            <w:tcW w:w="8555" w:type="dxa"/>
          </w:tcPr>
          <w:p w14:paraId="3D288F1A" w14:textId="77777777" w:rsidR="00755C80" w:rsidRDefault="00D003F7">
            <w:pPr>
              <w:rPr>
                <w:rFonts w:ascii="Arial" w:eastAsia="Arial" w:hAnsi="Arial" w:cs="Arial"/>
                <w:sz w:val="22"/>
                <w:szCs w:val="22"/>
              </w:rPr>
            </w:pPr>
            <w:r>
              <w:rPr>
                <w:rFonts w:ascii="Arial" w:eastAsia="Arial" w:hAnsi="Arial" w:cs="Arial"/>
                <w:sz w:val="22"/>
                <w:szCs w:val="22"/>
              </w:rPr>
              <w:t>What is your name?</w:t>
            </w:r>
          </w:p>
          <w:p w14:paraId="3D288F1C" w14:textId="77777777" w:rsidR="00755C80" w:rsidRDefault="00755C80">
            <w:pPr>
              <w:rPr>
                <w:rFonts w:ascii="Arial" w:eastAsia="Arial" w:hAnsi="Arial" w:cs="Arial"/>
                <w:sz w:val="22"/>
                <w:szCs w:val="22"/>
              </w:rPr>
            </w:pPr>
          </w:p>
        </w:tc>
      </w:tr>
      <w:tr w:rsidR="00755C80" w14:paraId="3D288F23" w14:textId="77777777">
        <w:tc>
          <w:tcPr>
            <w:tcW w:w="461" w:type="dxa"/>
          </w:tcPr>
          <w:p w14:paraId="3D288F1E" w14:textId="77777777" w:rsidR="00755C80" w:rsidRDefault="00D003F7">
            <w:pPr>
              <w:rPr>
                <w:rFonts w:ascii="Arial" w:eastAsia="Arial" w:hAnsi="Arial" w:cs="Arial"/>
                <w:sz w:val="22"/>
                <w:szCs w:val="22"/>
              </w:rPr>
            </w:pPr>
            <w:r>
              <w:rPr>
                <w:rFonts w:ascii="Arial" w:eastAsia="Arial" w:hAnsi="Arial" w:cs="Arial"/>
                <w:sz w:val="22"/>
                <w:szCs w:val="22"/>
              </w:rPr>
              <w:t>3</w:t>
            </w:r>
          </w:p>
        </w:tc>
        <w:tc>
          <w:tcPr>
            <w:tcW w:w="8555" w:type="dxa"/>
          </w:tcPr>
          <w:p w14:paraId="3D288F1F" w14:textId="77777777" w:rsidR="00755C80" w:rsidRDefault="00D003F7">
            <w:pPr>
              <w:rPr>
                <w:rFonts w:ascii="Arial" w:eastAsia="Arial" w:hAnsi="Arial" w:cs="Arial"/>
                <w:i/>
                <w:color w:val="7030A0"/>
                <w:sz w:val="22"/>
                <w:szCs w:val="22"/>
              </w:rPr>
            </w:pPr>
            <w:r>
              <w:rPr>
                <w:rFonts w:ascii="Arial" w:eastAsia="Arial" w:hAnsi="Arial" w:cs="Arial"/>
                <w:sz w:val="22"/>
                <w:szCs w:val="22"/>
              </w:rPr>
              <w:t xml:space="preserve">Which region do you work/study in? </w:t>
            </w:r>
          </w:p>
          <w:p w14:paraId="3D288F22" w14:textId="74784E0F" w:rsidR="00755C80" w:rsidRPr="008F0A2E" w:rsidRDefault="00A95187" w:rsidP="008F0A2E">
            <w:pPr>
              <w:rPr>
                <w:rFonts w:ascii="Arial" w:eastAsia="Arial" w:hAnsi="Arial" w:cs="Arial"/>
                <w:i/>
                <w:color w:val="7030A0"/>
                <w:sz w:val="22"/>
                <w:szCs w:val="22"/>
              </w:rPr>
            </w:pPr>
            <w:r>
              <w:rPr>
                <w:rFonts w:ascii="Arial" w:eastAsia="Arial" w:hAnsi="Arial" w:cs="Arial"/>
                <w:i/>
                <w:color w:val="7030A0"/>
                <w:sz w:val="22"/>
                <w:szCs w:val="22"/>
              </w:rPr>
              <w:t xml:space="preserve">Answer or </w:t>
            </w:r>
            <w:r w:rsidR="00322A2A">
              <w:rPr>
                <w:rFonts w:ascii="Arial" w:eastAsia="Arial" w:hAnsi="Arial" w:cs="Arial"/>
                <w:i/>
                <w:color w:val="7030A0"/>
                <w:sz w:val="22"/>
                <w:szCs w:val="22"/>
              </w:rPr>
              <w:t>s</w:t>
            </w:r>
            <w:r w:rsidR="00D003F7">
              <w:rPr>
                <w:rFonts w:ascii="Arial" w:eastAsia="Arial" w:hAnsi="Arial" w:cs="Arial"/>
                <w:i/>
                <w:color w:val="7030A0"/>
                <w:sz w:val="22"/>
                <w:szCs w:val="22"/>
              </w:rPr>
              <w:t>elect drop down</w:t>
            </w:r>
            <w:r w:rsidR="00322A2A">
              <w:rPr>
                <w:rFonts w:ascii="Arial" w:eastAsia="Arial" w:hAnsi="Arial" w:cs="Arial"/>
                <w:i/>
                <w:color w:val="7030A0"/>
                <w:sz w:val="22"/>
                <w:szCs w:val="22"/>
              </w:rPr>
              <w:t xml:space="preserve"> if using survey. </w:t>
            </w:r>
          </w:p>
        </w:tc>
      </w:tr>
      <w:tr w:rsidR="00755C80" w14:paraId="3D288F29" w14:textId="77777777">
        <w:tc>
          <w:tcPr>
            <w:tcW w:w="461" w:type="dxa"/>
          </w:tcPr>
          <w:p w14:paraId="3D288F24" w14:textId="77777777" w:rsidR="00755C80" w:rsidRDefault="00D003F7">
            <w:pPr>
              <w:rPr>
                <w:rFonts w:ascii="Arial" w:eastAsia="Arial" w:hAnsi="Arial" w:cs="Arial"/>
                <w:sz w:val="22"/>
                <w:szCs w:val="22"/>
              </w:rPr>
            </w:pPr>
            <w:r>
              <w:rPr>
                <w:rFonts w:ascii="Arial" w:eastAsia="Arial" w:hAnsi="Arial" w:cs="Arial"/>
                <w:sz w:val="22"/>
                <w:szCs w:val="22"/>
              </w:rPr>
              <w:t>4</w:t>
            </w:r>
          </w:p>
        </w:tc>
        <w:tc>
          <w:tcPr>
            <w:tcW w:w="8555" w:type="dxa"/>
          </w:tcPr>
          <w:p w14:paraId="3D288F25" w14:textId="77777777" w:rsidR="00755C80" w:rsidRDefault="00D003F7">
            <w:pPr>
              <w:rPr>
                <w:rFonts w:ascii="Arial" w:eastAsia="Arial" w:hAnsi="Arial" w:cs="Arial"/>
                <w:sz w:val="22"/>
                <w:szCs w:val="22"/>
              </w:rPr>
            </w:pPr>
            <w:r>
              <w:rPr>
                <w:rFonts w:ascii="Arial" w:eastAsia="Arial" w:hAnsi="Arial" w:cs="Arial"/>
                <w:sz w:val="22"/>
                <w:szCs w:val="22"/>
              </w:rPr>
              <w:t>What is your ethnicity?</w:t>
            </w:r>
          </w:p>
          <w:p w14:paraId="3D288F28" w14:textId="203810C5" w:rsidR="00755C80" w:rsidRPr="008F0A2E" w:rsidRDefault="00322A2A" w:rsidP="008F0A2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2F" w14:textId="77777777">
        <w:tc>
          <w:tcPr>
            <w:tcW w:w="461" w:type="dxa"/>
          </w:tcPr>
          <w:p w14:paraId="3D288F2A" w14:textId="77777777" w:rsidR="00755C80" w:rsidRDefault="00D003F7">
            <w:pPr>
              <w:rPr>
                <w:rFonts w:ascii="Arial" w:eastAsia="Arial" w:hAnsi="Arial" w:cs="Arial"/>
                <w:sz w:val="22"/>
                <w:szCs w:val="22"/>
              </w:rPr>
            </w:pPr>
            <w:r>
              <w:rPr>
                <w:rFonts w:ascii="Arial" w:eastAsia="Arial" w:hAnsi="Arial" w:cs="Arial"/>
                <w:sz w:val="22"/>
                <w:szCs w:val="22"/>
              </w:rPr>
              <w:t>5</w:t>
            </w:r>
          </w:p>
        </w:tc>
        <w:tc>
          <w:tcPr>
            <w:tcW w:w="8555" w:type="dxa"/>
          </w:tcPr>
          <w:p w14:paraId="3D288F2B" w14:textId="77777777" w:rsidR="00755C80" w:rsidRDefault="00D003F7">
            <w:pPr>
              <w:rPr>
                <w:rFonts w:ascii="Arial" w:eastAsia="Arial" w:hAnsi="Arial" w:cs="Arial"/>
                <w:sz w:val="22"/>
                <w:szCs w:val="22"/>
              </w:rPr>
            </w:pPr>
            <w:r>
              <w:rPr>
                <w:rFonts w:ascii="Arial" w:eastAsia="Arial" w:hAnsi="Arial" w:cs="Arial"/>
                <w:sz w:val="22"/>
                <w:szCs w:val="22"/>
              </w:rPr>
              <w:t>Do you consider your community to be urban or rural?</w:t>
            </w:r>
          </w:p>
          <w:p w14:paraId="3D288F2E" w14:textId="33BE9A9A"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36" w14:textId="77777777">
        <w:tc>
          <w:tcPr>
            <w:tcW w:w="461" w:type="dxa"/>
          </w:tcPr>
          <w:p w14:paraId="3D288F30" w14:textId="77777777" w:rsidR="00755C80" w:rsidRDefault="00D003F7">
            <w:pPr>
              <w:rPr>
                <w:rFonts w:ascii="Arial" w:eastAsia="Arial" w:hAnsi="Arial" w:cs="Arial"/>
                <w:sz w:val="22"/>
                <w:szCs w:val="22"/>
              </w:rPr>
            </w:pPr>
            <w:r>
              <w:rPr>
                <w:rFonts w:ascii="Arial" w:eastAsia="Arial" w:hAnsi="Arial" w:cs="Arial"/>
                <w:sz w:val="22"/>
                <w:szCs w:val="22"/>
              </w:rPr>
              <w:t>6</w:t>
            </w:r>
          </w:p>
        </w:tc>
        <w:tc>
          <w:tcPr>
            <w:tcW w:w="8555" w:type="dxa"/>
          </w:tcPr>
          <w:p w14:paraId="3D288F31" w14:textId="77777777" w:rsidR="00755C80" w:rsidRDefault="00D003F7">
            <w:pPr>
              <w:rPr>
                <w:rFonts w:ascii="Arial" w:eastAsia="Arial" w:hAnsi="Arial" w:cs="Arial"/>
                <w:sz w:val="22"/>
                <w:szCs w:val="22"/>
              </w:rPr>
            </w:pPr>
            <w:r>
              <w:rPr>
                <w:rFonts w:ascii="Arial" w:eastAsia="Arial" w:hAnsi="Arial" w:cs="Arial"/>
                <w:sz w:val="22"/>
                <w:szCs w:val="22"/>
              </w:rPr>
              <w:t>What best describes your relationship to the vocational education system?</w:t>
            </w:r>
          </w:p>
          <w:p w14:paraId="3D288F35" w14:textId="02FD8ABD"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39" w14:textId="77777777" w:rsidTr="4692B990">
        <w:tc>
          <w:tcPr>
            <w:tcW w:w="9016" w:type="dxa"/>
            <w:gridSpan w:val="2"/>
            <w:shd w:val="clear" w:color="auto" w:fill="E8E8E8" w:themeFill="background2"/>
          </w:tcPr>
          <w:p w14:paraId="3D288F37" w14:textId="77777777" w:rsidR="00755C80" w:rsidRDefault="00D003F7">
            <w:pPr>
              <w:rPr>
                <w:rFonts w:ascii="Arial" w:eastAsia="Arial" w:hAnsi="Arial" w:cs="Arial"/>
                <w:b/>
                <w:sz w:val="22"/>
                <w:szCs w:val="22"/>
              </w:rPr>
            </w:pPr>
            <w:r>
              <w:rPr>
                <w:rFonts w:ascii="Arial" w:eastAsia="Arial" w:hAnsi="Arial" w:cs="Arial"/>
                <w:b/>
                <w:sz w:val="22"/>
                <w:szCs w:val="22"/>
              </w:rPr>
              <w:t>If you are submitting as a company / organisation</w:t>
            </w:r>
          </w:p>
          <w:p w14:paraId="3D288F38" w14:textId="77777777" w:rsidR="00755C80" w:rsidRDefault="00D003F7">
            <w:pPr>
              <w:rPr>
                <w:rFonts w:ascii="Arial" w:eastAsia="Arial" w:hAnsi="Arial" w:cs="Arial"/>
                <w:b/>
                <w:sz w:val="22"/>
                <w:szCs w:val="22"/>
              </w:rPr>
            </w:pPr>
            <w:r>
              <w:rPr>
                <w:rFonts w:ascii="Arial" w:eastAsia="Arial" w:hAnsi="Arial" w:cs="Arial"/>
                <w:i/>
                <w:color w:val="7030A0"/>
                <w:sz w:val="22"/>
                <w:szCs w:val="22"/>
              </w:rPr>
              <w:t>Then complete below. Individuals move on to question 14.</w:t>
            </w:r>
          </w:p>
        </w:tc>
      </w:tr>
      <w:tr w:rsidR="00755C80" w14:paraId="3D288F3D" w14:textId="77777777">
        <w:tc>
          <w:tcPr>
            <w:tcW w:w="461" w:type="dxa"/>
          </w:tcPr>
          <w:p w14:paraId="3D288F3A" w14:textId="77777777" w:rsidR="00755C80" w:rsidRDefault="00D003F7">
            <w:pPr>
              <w:rPr>
                <w:rFonts w:ascii="Arial" w:eastAsia="Arial" w:hAnsi="Arial" w:cs="Arial"/>
                <w:sz w:val="22"/>
                <w:szCs w:val="22"/>
              </w:rPr>
            </w:pPr>
            <w:r>
              <w:rPr>
                <w:rFonts w:ascii="Arial" w:eastAsia="Arial" w:hAnsi="Arial" w:cs="Arial"/>
                <w:sz w:val="22"/>
                <w:szCs w:val="22"/>
              </w:rPr>
              <w:t>7</w:t>
            </w:r>
          </w:p>
        </w:tc>
        <w:tc>
          <w:tcPr>
            <w:tcW w:w="8555" w:type="dxa"/>
          </w:tcPr>
          <w:p w14:paraId="3D288F3B" w14:textId="77777777" w:rsidR="00755C80" w:rsidRDefault="00D003F7">
            <w:pPr>
              <w:rPr>
                <w:rFonts w:ascii="Arial" w:eastAsia="Arial" w:hAnsi="Arial" w:cs="Arial"/>
                <w:sz w:val="22"/>
                <w:szCs w:val="22"/>
              </w:rPr>
            </w:pPr>
            <w:r>
              <w:rPr>
                <w:rFonts w:ascii="Arial" w:eastAsia="Arial" w:hAnsi="Arial" w:cs="Arial"/>
                <w:sz w:val="22"/>
                <w:szCs w:val="22"/>
              </w:rPr>
              <w:t>What is the name of your organisation/company?</w:t>
            </w:r>
          </w:p>
          <w:p w14:paraId="3D288F3C" w14:textId="77777777" w:rsidR="00755C80" w:rsidRDefault="00755C80">
            <w:pPr>
              <w:rPr>
                <w:rFonts w:ascii="Arial" w:eastAsia="Arial" w:hAnsi="Arial" w:cs="Arial"/>
                <w:sz w:val="22"/>
                <w:szCs w:val="22"/>
              </w:rPr>
            </w:pPr>
          </w:p>
        </w:tc>
      </w:tr>
      <w:tr w:rsidR="00755C80" w14:paraId="3D288F43" w14:textId="77777777">
        <w:tc>
          <w:tcPr>
            <w:tcW w:w="461" w:type="dxa"/>
          </w:tcPr>
          <w:p w14:paraId="3D288F3E" w14:textId="77777777" w:rsidR="00755C80" w:rsidRDefault="00D003F7">
            <w:pPr>
              <w:rPr>
                <w:rFonts w:ascii="Arial" w:eastAsia="Arial" w:hAnsi="Arial" w:cs="Arial"/>
                <w:sz w:val="22"/>
                <w:szCs w:val="22"/>
              </w:rPr>
            </w:pPr>
            <w:r>
              <w:rPr>
                <w:rFonts w:ascii="Arial" w:eastAsia="Arial" w:hAnsi="Arial" w:cs="Arial"/>
                <w:sz w:val="22"/>
                <w:szCs w:val="22"/>
              </w:rPr>
              <w:lastRenderedPageBreak/>
              <w:t>8</w:t>
            </w:r>
          </w:p>
        </w:tc>
        <w:tc>
          <w:tcPr>
            <w:tcW w:w="8555" w:type="dxa"/>
          </w:tcPr>
          <w:p w14:paraId="3D288F3F" w14:textId="77777777" w:rsidR="00755C80" w:rsidRDefault="00D003F7">
            <w:pPr>
              <w:rPr>
                <w:rFonts w:ascii="Arial" w:eastAsia="Arial" w:hAnsi="Arial" w:cs="Arial"/>
                <w:sz w:val="22"/>
                <w:szCs w:val="22"/>
              </w:rPr>
            </w:pPr>
            <w:r>
              <w:rPr>
                <w:rFonts w:ascii="Arial" w:eastAsia="Arial" w:hAnsi="Arial" w:cs="Arial"/>
                <w:sz w:val="22"/>
                <w:szCs w:val="22"/>
              </w:rPr>
              <w:t>Which region do you primarily operate in?</w:t>
            </w:r>
          </w:p>
          <w:p w14:paraId="3D288F42" w14:textId="014F319B"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49" w14:textId="77777777">
        <w:tc>
          <w:tcPr>
            <w:tcW w:w="461" w:type="dxa"/>
          </w:tcPr>
          <w:p w14:paraId="3D288F44" w14:textId="77777777" w:rsidR="00755C80" w:rsidRDefault="00D003F7">
            <w:pPr>
              <w:rPr>
                <w:rFonts w:ascii="Arial" w:eastAsia="Arial" w:hAnsi="Arial" w:cs="Arial"/>
                <w:sz w:val="22"/>
                <w:szCs w:val="22"/>
              </w:rPr>
            </w:pPr>
            <w:r>
              <w:rPr>
                <w:rFonts w:ascii="Arial" w:eastAsia="Arial" w:hAnsi="Arial" w:cs="Arial"/>
                <w:sz w:val="22"/>
                <w:szCs w:val="22"/>
              </w:rPr>
              <w:t>9</w:t>
            </w:r>
          </w:p>
        </w:tc>
        <w:tc>
          <w:tcPr>
            <w:tcW w:w="8555" w:type="dxa"/>
          </w:tcPr>
          <w:p w14:paraId="3D288F45" w14:textId="77777777" w:rsidR="00755C80" w:rsidRDefault="00D003F7">
            <w:pPr>
              <w:rPr>
                <w:rFonts w:ascii="Arial" w:eastAsia="Arial" w:hAnsi="Arial" w:cs="Arial"/>
                <w:sz w:val="22"/>
                <w:szCs w:val="22"/>
              </w:rPr>
            </w:pPr>
            <w:r>
              <w:rPr>
                <w:rFonts w:ascii="Arial" w:eastAsia="Arial" w:hAnsi="Arial" w:cs="Arial"/>
                <w:sz w:val="22"/>
                <w:szCs w:val="22"/>
              </w:rPr>
              <w:t>Do you consider your community to be urban or rural?</w:t>
            </w:r>
          </w:p>
          <w:p w14:paraId="3D288F48" w14:textId="5C1387EC"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4F" w14:textId="77777777">
        <w:tc>
          <w:tcPr>
            <w:tcW w:w="461" w:type="dxa"/>
          </w:tcPr>
          <w:p w14:paraId="3D288F4A" w14:textId="77777777" w:rsidR="00755C80" w:rsidRDefault="00D003F7">
            <w:pPr>
              <w:rPr>
                <w:rFonts w:ascii="Arial" w:eastAsia="Arial" w:hAnsi="Arial" w:cs="Arial"/>
                <w:sz w:val="22"/>
                <w:szCs w:val="22"/>
              </w:rPr>
            </w:pPr>
            <w:r>
              <w:rPr>
                <w:rFonts w:ascii="Arial" w:eastAsia="Arial" w:hAnsi="Arial" w:cs="Arial"/>
                <w:sz w:val="22"/>
                <w:szCs w:val="22"/>
              </w:rPr>
              <w:t>10</w:t>
            </w:r>
          </w:p>
        </w:tc>
        <w:tc>
          <w:tcPr>
            <w:tcW w:w="8555" w:type="dxa"/>
          </w:tcPr>
          <w:p w14:paraId="3D288F4B" w14:textId="77777777" w:rsidR="00755C80" w:rsidRDefault="00D003F7">
            <w:pPr>
              <w:rPr>
                <w:rFonts w:ascii="Arial" w:eastAsia="Arial" w:hAnsi="Arial" w:cs="Arial"/>
                <w:sz w:val="22"/>
                <w:szCs w:val="22"/>
              </w:rPr>
            </w:pPr>
            <w:r>
              <w:rPr>
                <w:rFonts w:ascii="Arial" w:eastAsia="Arial" w:hAnsi="Arial" w:cs="Arial"/>
                <w:sz w:val="22"/>
                <w:szCs w:val="22"/>
              </w:rPr>
              <w:t>Which of the following best describes your organisation?</w:t>
            </w:r>
          </w:p>
          <w:p w14:paraId="3D288F4E" w14:textId="63B456BC"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r w:rsidR="00D003F7">
              <w:rPr>
                <w:rFonts w:ascii="Arial" w:eastAsia="Arial" w:hAnsi="Arial" w:cs="Arial"/>
                <w:i/>
                <w:color w:val="7030A0"/>
                <w:sz w:val="22"/>
                <w:szCs w:val="22"/>
              </w:rPr>
              <w:t xml:space="preserve"> </w:t>
            </w:r>
            <w:r>
              <w:rPr>
                <w:rFonts w:ascii="Arial" w:eastAsia="Arial" w:hAnsi="Arial" w:cs="Arial"/>
                <w:i/>
                <w:color w:val="7030A0"/>
                <w:sz w:val="22"/>
                <w:szCs w:val="22"/>
              </w:rPr>
              <w:t>(</w:t>
            </w:r>
            <w:r w:rsidR="00816197">
              <w:rPr>
                <w:rFonts w:ascii="Arial" w:eastAsia="Arial" w:hAnsi="Arial" w:cs="Arial"/>
                <w:i/>
                <w:color w:val="7030A0"/>
                <w:sz w:val="22"/>
                <w:szCs w:val="22"/>
              </w:rPr>
              <w:t>e</w:t>
            </w:r>
            <w:r w:rsidR="00D003F7">
              <w:rPr>
                <w:rFonts w:ascii="Arial" w:eastAsia="Arial" w:hAnsi="Arial" w:cs="Arial"/>
                <w:i/>
                <w:color w:val="7030A0"/>
                <w:sz w:val="22"/>
                <w:szCs w:val="22"/>
              </w:rPr>
              <w:t>mployer or Industry /Sector body halfway down the list</w:t>
            </w:r>
            <w:r>
              <w:rPr>
                <w:rFonts w:ascii="Arial" w:eastAsia="Arial" w:hAnsi="Arial" w:cs="Arial"/>
                <w:i/>
                <w:color w:val="7030A0"/>
                <w:sz w:val="22"/>
                <w:szCs w:val="22"/>
              </w:rPr>
              <w:t>)</w:t>
            </w:r>
          </w:p>
        </w:tc>
      </w:tr>
      <w:tr w:rsidR="00755C80" w14:paraId="3D288F55" w14:textId="77777777">
        <w:tc>
          <w:tcPr>
            <w:tcW w:w="461" w:type="dxa"/>
          </w:tcPr>
          <w:p w14:paraId="3D288F50" w14:textId="77777777" w:rsidR="00755C80" w:rsidRDefault="00D003F7">
            <w:pPr>
              <w:rPr>
                <w:rFonts w:ascii="Arial" w:eastAsia="Arial" w:hAnsi="Arial" w:cs="Arial"/>
                <w:sz w:val="22"/>
                <w:szCs w:val="22"/>
              </w:rPr>
            </w:pPr>
            <w:r>
              <w:rPr>
                <w:rFonts w:ascii="Arial" w:eastAsia="Arial" w:hAnsi="Arial" w:cs="Arial"/>
                <w:sz w:val="22"/>
                <w:szCs w:val="22"/>
              </w:rPr>
              <w:t>11</w:t>
            </w:r>
          </w:p>
        </w:tc>
        <w:tc>
          <w:tcPr>
            <w:tcW w:w="8555" w:type="dxa"/>
          </w:tcPr>
          <w:p w14:paraId="3D288F51" w14:textId="77777777" w:rsidR="00755C80" w:rsidRDefault="00D003F7">
            <w:pPr>
              <w:rPr>
                <w:rFonts w:ascii="Arial" w:eastAsia="Arial" w:hAnsi="Arial" w:cs="Arial"/>
                <w:sz w:val="22"/>
                <w:szCs w:val="22"/>
              </w:rPr>
            </w:pPr>
            <w:r>
              <w:rPr>
                <w:rFonts w:ascii="Arial" w:eastAsia="Arial" w:hAnsi="Arial" w:cs="Arial"/>
                <w:sz w:val="22"/>
                <w:szCs w:val="22"/>
              </w:rPr>
              <w:t>Would you consider yourself to be a part of Māori industry/a Māori education provider?</w:t>
            </w:r>
          </w:p>
          <w:p w14:paraId="3D288F54" w14:textId="2998FA5C"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r w:rsidR="00755C80" w14:paraId="3D288F5B" w14:textId="77777777">
        <w:tc>
          <w:tcPr>
            <w:tcW w:w="461" w:type="dxa"/>
          </w:tcPr>
          <w:p w14:paraId="3D288F56" w14:textId="77777777" w:rsidR="00755C80" w:rsidRDefault="00D003F7">
            <w:pPr>
              <w:rPr>
                <w:rFonts w:ascii="Arial" w:eastAsia="Arial" w:hAnsi="Arial" w:cs="Arial"/>
                <w:sz w:val="22"/>
                <w:szCs w:val="22"/>
              </w:rPr>
            </w:pPr>
            <w:r>
              <w:rPr>
                <w:rFonts w:ascii="Arial" w:eastAsia="Arial" w:hAnsi="Arial" w:cs="Arial"/>
                <w:sz w:val="22"/>
                <w:szCs w:val="22"/>
              </w:rPr>
              <w:t>12</w:t>
            </w:r>
          </w:p>
        </w:tc>
        <w:tc>
          <w:tcPr>
            <w:tcW w:w="8555" w:type="dxa"/>
          </w:tcPr>
          <w:p w14:paraId="3D288F57" w14:textId="77777777" w:rsidR="00755C80" w:rsidRDefault="00D003F7">
            <w:pPr>
              <w:rPr>
                <w:rFonts w:ascii="Arial" w:eastAsia="Arial" w:hAnsi="Arial" w:cs="Arial"/>
                <w:sz w:val="22"/>
                <w:szCs w:val="22"/>
              </w:rPr>
            </w:pPr>
            <w:r>
              <w:rPr>
                <w:rFonts w:ascii="Arial" w:eastAsia="Arial" w:hAnsi="Arial" w:cs="Arial"/>
                <w:sz w:val="22"/>
                <w:szCs w:val="22"/>
              </w:rPr>
              <w:t>If you are an employer, how many staff are in your company/organisation?</w:t>
            </w:r>
          </w:p>
          <w:p w14:paraId="3D288F5A" w14:textId="07776F46"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r w:rsidR="00D003F7">
              <w:rPr>
                <w:rFonts w:ascii="Arial" w:eastAsia="Arial" w:hAnsi="Arial" w:cs="Arial"/>
                <w:i/>
                <w:color w:val="7030A0"/>
                <w:sz w:val="22"/>
                <w:szCs w:val="22"/>
              </w:rPr>
              <w:t xml:space="preserve"> See note at top of question set related to numbers of staff.</w:t>
            </w:r>
          </w:p>
        </w:tc>
      </w:tr>
      <w:tr w:rsidR="00755C80" w14:paraId="3D288F60" w14:textId="77777777">
        <w:tc>
          <w:tcPr>
            <w:tcW w:w="461" w:type="dxa"/>
          </w:tcPr>
          <w:p w14:paraId="3D288F5C" w14:textId="77777777" w:rsidR="00755C80" w:rsidRDefault="00D003F7">
            <w:pPr>
              <w:rPr>
                <w:rFonts w:ascii="Arial" w:eastAsia="Arial" w:hAnsi="Arial" w:cs="Arial"/>
                <w:sz w:val="22"/>
                <w:szCs w:val="22"/>
              </w:rPr>
            </w:pPr>
            <w:r>
              <w:rPr>
                <w:rFonts w:ascii="Arial" w:eastAsia="Arial" w:hAnsi="Arial" w:cs="Arial"/>
                <w:sz w:val="22"/>
                <w:szCs w:val="22"/>
              </w:rPr>
              <w:t>13</w:t>
            </w:r>
          </w:p>
        </w:tc>
        <w:tc>
          <w:tcPr>
            <w:tcW w:w="8555" w:type="dxa"/>
          </w:tcPr>
          <w:p w14:paraId="3D288F5D" w14:textId="77777777" w:rsidR="00755C80" w:rsidRDefault="00D003F7">
            <w:pPr>
              <w:rPr>
                <w:rFonts w:ascii="Arial" w:eastAsia="Arial" w:hAnsi="Arial" w:cs="Arial"/>
                <w:sz w:val="22"/>
                <w:szCs w:val="22"/>
              </w:rPr>
            </w:pPr>
            <w:r>
              <w:rPr>
                <w:rFonts w:ascii="Arial" w:eastAsia="Arial" w:hAnsi="Arial" w:cs="Arial"/>
                <w:sz w:val="22"/>
                <w:szCs w:val="22"/>
              </w:rPr>
              <w:t>Which industry grouping best represents your company/organisation?</w:t>
            </w:r>
          </w:p>
          <w:p w14:paraId="3D288F5F" w14:textId="3FF392BF" w:rsidR="00755C80" w:rsidRPr="0002478E" w:rsidRDefault="00322A2A" w:rsidP="0002478E">
            <w:pPr>
              <w:rPr>
                <w:rFonts w:ascii="Arial" w:eastAsia="Arial" w:hAnsi="Arial" w:cs="Arial"/>
                <w:i/>
                <w:color w:val="7030A0"/>
                <w:sz w:val="22"/>
                <w:szCs w:val="22"/>
              </w:rPr>
            </w:pPr>
            <w:r>
              <w:rPr>
                <w:rFonts w:ascii="Arial" w:eastAsia="Arial" w:hAnsi="Arial" w:cs="Arial"/>
                <w:i/>
                <w:color w:val="7030A0"/>
                <w:sz w:val="22"/>
                <w:szCs w:val="22"/>
              </w:rPr>
              <w:t>Answer or select drop down if using survey.</w:t>
            </w:r>
          </w:p>
        </w:tc>
      </w:tr>
    </w:tbl>
    <w:p w14:paraId="3D288F61" w14:textId="77777777" w:rsidR="00755C80" w:rsidRDefault="00755C80">
      <w:pPr>
        <w:spacing w:after="0" w:line="240" w:lineRule="auto"/>
        <w:rPr>
          <w:rFonts w:ascii="Arial" w:eastAsia="Arial" w:hAnsi="Arial" w:cs="Arial"/>
          <w:sz w:val="22"/>
          <w:szCs w:val="22"/>
        </w:rPr>
      </w:pPr>
    </w:p>
    <w:p w14:paraId="3D288F62" w14:textId="77777777" w:rsidR="00755C80" w:rsidRDefault="00D003F7">
      <w:pPr>
        <w:rPr>
          <w:rFonts w:ascii="Arial" w:eastAsia="Arial" w:hAnsi="Arial" w:cs="Arial"/>
          <w:sz w:val="22"/>
          <w:szCs w:val="22"/>
        </w:rPr>
      </w:pPr>
      <w:r>
        <w:br w:type="page"/>
      </w:r>
    </w:p>
    <w:p w14:paraId="3D288F63" w14:textId="71624437" w:rsidR="00755C80" w:rsidRDefault="00D003F7">
      <w:pPr>
        <w:spacing w:after="0" w:line="240" w:lineRule="auto"/>
        <w:rPr>
          <w:rFonts w:ascii="Arial" w:eastAsia="Arial" w:hAnsi="Arial" w:cs="Arial"/>
          <w:b/>
        </w:rPr>
      </w:pPr>
      <w:r>
        <w:rPr>
          <w:rFonts w:ascii="Arial" w:eastAsia="Arial" w:hAnsi="Arial" w:cs="Arial"/>
          <w:b/>
        </w:rPr>
        <w:lastRenderedPageBreak/>
        <w:t xml:space="preserve">Section 2 – Proposal 1: Regional </w:t>
      </w:r>
      <w:r w:rsidR="00855319" w:rsidRPr="044EF8CA">
        <w:rPr>
          <w:rFonts w:ascii="Arial" w:eastAsia="Arial" w:hAnsi="Arial" w:cs="Arial"/>
          <w:b/>
          <w:bCs/>
        </w:rPr>
        <w:t>ITP</w:t>
      </w:r>
      <w:r w:rsidRPr="044EF8CA">
        <w:rPr>
          <w:rFonts w:ascii="Arial" w:eastAsia="Arial" w:hAnsi="Arial" w:cs="Arial"/>
          <w:b/>
          <w:bCs/>
        </w:rPr>
        <w:t>s</w:t>
      </w:r>
    </w:p>
    <w:p w14:paraId="3D288F64" w14:textId="77777777" w:rsidR="00755C80" w:rsidRDefault="00755C80">
      <w:pPr>
        <w:spacing w:after="0" w:line="240" w:lineRule="auto"/>
        <w:rPr>
          <w:rFonts w:ascii="Arial" w:eastAsia="Arial" w:hAnsi="Arial" w:cs="Arial"/>
          <w:sz w:val="22"/>
          <w:szCs w:val="22"/>
        </w:rPr>
      </w:pPr>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92"/>
        <w:gridCol w:w="8175"/>
      </w:tblGrid>
      <w:tr w:rsidR="00755C80" w14:paraId="3D288F67" w14:textId="77777777" w:rsidTr="044EF8CA">
        <w:trPr>
          <w:trHeight w:val="300"/>
        </w:trPr>
        <w:tc>
          <w:tcPr>
            <w:tcW w:w="9067" w:type="dxa"/>
            <w:gridSpan w:val="2"/>
            <w:shd w:val="clear" w:color="auto" w:fill="E8E8E8" w:themeFill="background2"/>
          </w:tcPr>
          <w:p w14:paraId="3D288F66" w14:textId="4D8FA50D" w:rsidR="00755C80" w:rsidRDefault="00D003F7" w:rsidP="00255F3C">
            <w:pPr>
              <w:pStyle w:val="Heading4"/>
            </w:pPr>
            <w:r>
              <w:t>Proposal 1: Creating a Healthy ITP Network that responds to Regional Needs</w:t>
            </w:r>
          </w:p>
        </w:tc>
      </w:tr>
      <w:tr w:rsidR="00755C80" w14:paraId="3D288F72" w14:textId="77777777" w:rsidTr="044EF8CA">
        <w:trPr>
          <w:trHeight w:val="300"/>
        </w:trPr>
        <w:tc>
          <w:tcPr>
            <w:tcW w:w="892" w:type="dxa"/>
            <w:shd w:val="clear" w:color="auto" w:fill="E8E8E8" w:themeFill="background2"/>
          </w:tcPr>
          <w:p w14:paraId="3D288F68" w14:textId="77777777" w:rsidR="00755C80" w:rsidRDefault="00D003F7">
            <w:pPr>
              <w:rPr>
                <w:rFonts w:ascii="Arial" w:eastAsia="Arial" w:hAnsi="Arial" w:cs="Arial"/>
                <w:b/>
                <w:sz w:val="22"/>
                <w:szCs w:val="22"/>
              </w:rPr>
            </w:pPr>
            <w:r>
              <w:rPr>
                <w:rFonts w:ascii="Arial" w:eastAsia="Arial" w:hAnsi="Arial" w:cs="Arial"/>
                <w:b/>
                <w:sz w:val="22"/>
                <w:szCs w:val="22"/>
              </w:rPr>
              <w:t>14</w:t>
            </w:r>
          </w:p>
        </w:tc>
        <w:tc>
          <w:tcPr>
            <w:tcW w:w="8175" w:type="dxa"/>
            <w:shd w:val="clear" w:color="auto" w:fill="E8E8E8" w:themeFill="background2"/>
          </w:tcPr>
          <w:p w14:paraId="3D288F69" w14:textId="77777777" w:rsidR="00755C80" w:rsidRDefault="00D003F7" w:rsidP="00255F3C">
            <w:pPr>
              <w:pStyle w:val="Heading4"/>
            </w:pPr>
            <w:r>
              <w:t>Do you agree with the consultation document’s statements on the importance of ITPs?</w:t>
            </w:r>
          </w:p>
          <w:p w14:paraId="7C71C030" w14:textId="2D5227BF" w:rsidR="00111943" w:rsidRDefault="00D003F7">
            <w:pPr>
              <w:rPr>
                <w:rFonts w:ascii="Arial" w:eastAsia="Arial" w:hAnsi="Arial" w:cs="Arial"/>
                <w:i/>
                <w:color w:val="7030A0"/>
                <w:sz w:val="22"/>
                <w:szCs w:val="22"/>
              </w:rPr>
            </w:pPr>
            <w:r>
              <w:rPr>
                <w:rFonts w:ascii="Arial" w:eastAsia="Arial" w:hAnsi="Arial" w:cs="Arial"/>
                <w:i/>
                <w:color w:val="7030A0"/>
                <w:sz w:val="22"/>
                <w:szCs w:val="22"/>
              </w:rPr>
              <w:t xml:space="preserve">ITPs refers to the Institutes of Technology and </w:t>
            </w:r>
            <w:r w:rsidR="00DB51DA">
              <w:rPr>
                <w:rFonts w:ascii="Arial" w:eastAsia="Arial" w:hAnsi="Arial" w:cs="Arial"/>
                <w:i/>
                <w:iCs/>
                <w:color w:val="7030A0"/>
                <w:sz w:val="22"/>
                <w:szCs w:val="22"/>
              </w:rPr>
              <w:t>Polytechnics</w:t>
            </w:r>
            <w:r w:rsidR="00D3113F" w:rsidRPr="044EF8CA">
              <w:rPr>
                <w:rFonts w:ascii="Arial" w:eastAsia="Arial" w:hAnsi="Arial" w:cs="Arial"/>
                <w:i/>
                <w:iCs/>
                <w:color w:val="7030A0"/>
                <w:sz w:val="22"/>
                <w:szCs w:val="22"/>
              </w:rPr>
              <w:t>.</w:t>
            </w:r>
            <w:r w:rsidR="00D3113F">
              <w:rPr>
                <w:rFonts w:ascii="Arial" w:eastAsia="Arial" w:hAnsi="Arial" w:cs="Arial"/>
                <w:i/>
                <w:color w:val="7030A0"/>
                <w:sz w:val="22"/>
                <w:szCs w:val="22"/>
              </w:rPr>
              <w:t xml:space="preserve"> </w:t>
            </w:r>
            <w:r>
              <w:rPr>
                <w:rFonts w:ascii="Arial" w:eastAsia="Arial" w:hAnsi="Arial" w:cs="Arial"/>
                <w:i/>
                <w:color w:val="7030A0"/>
                <w:sz w:val="22"/>
                <w:szCs w:val="22"/>
              </w:rPr>
              <w:t xml:space="preserve">Examples </w:t>
            </w:r>
            <w:r w:rsidR="00957FF3">
              <w:rPr>
                <w:rFonts w:ascii="Arial" w:eastAsia="Arial" w:hAnsi="Arial" w:cs="Arial"/>
                <w:i/>
                <w:color w:val="7030A0"/>
                <w:sz w:val="22"/>
                <w:szCs w:val="22"/>
              </w:rPr>
              <w:t xml:space="preserve">include </w:t>
            </w:r>
            <w:r>
              <w:rPr>
                <w:rFonts w:ascii="Arial" w:eastAsia="Arial" w:hAnsi="Arial" w:cs="Arial"/>
                <w:i/>
                <w:color w:val="7030A0"/>
                <w:sz w:val="22"/>
                <w:szCs w:val="22"/>
              </w:rPr>
              <w:t>Unitec in Auckland, WITT in Taranaki and Ara in Christchurch. ITPs primar</w:t>
            </w:r>
            <w:r w:rsidR="0007702A">
              <w:rPr>
                <w:rFonts w:ascii="Arial" w:eastAsia="Arial" w:hAnsi="Arial" w:cs="Arial"/>
                <w:i/>
                <w:color w:val="7030A0"/>
                <w:sz w:val="22"/>
                <w:szCs w:val="22"/>
              </w:rPr>
              <w:t>il</w:t>
            </w:r>
            <w:r>
              <w:rPr>
                <w:rFonts w:ascii="Arial" w:eastAsia="Arial" w:hAnsi="Arial" w:cs="Arial"/>
                <w:i/>
                <w:color w:val="7030A0"/>
                <w:sz w:val="22"/>
                <w:szCs w:val="22"/>
              </w:rPr>
              <w:t xml:space="preserve">y deliver </w:t>
            </w:r>
            <w:r w:rsidR="00271EDF">
              <w:rPr>
                <w:rFonts w:ascii="Arial" w:eastAsia="Arial" w:hAnsi="Arial" w:cs="Arial"/>
                <w:i/>
                <w:color w:val="7030A0"/>
                <w:sz w:val="22"/>
                <w:szCs w:val="22"/>
              </w:rPr>
              <w:t xml:space="preserve">campus-based </w:t>
            </w:r>
            <w:r>
              <w:rPr>
                <w:rFonts w:ascii="Arial" w:eastAsia="Arial" w:hAnsi="Arial" w:cs="Arial"/>
                <w:i/>
                <w:color w:val="7030A0"/>
                <w:sz w:val="22"/>
                <w:szCs w:val="22"/>
              </w:rPr>
              <w:t>training (</w:t>
            </w:r>
            <w:r w:rsidR="00271EDF">
              <w:rPr>
                <w:rFonts w:ascii="Arial" w:eastAsia="Arial" w:hAnsi="Arial" w:cs="Arial"/>
                <w:i/>
                <w:color w:val="7030A0"/>
                <w:sz w:val="22"/>
                <w:szCs w:val="22"/>
              </w:rPr>
              <w:t>i.e. courses that are completed</w:t>
            </w:r>
            <w:r>
              <w:rPr>
                <w:rFonts w:ascii="Arial" w:eastAsia="Arial" w:hAnsi="Arial" w:cs="Arial"/>
                <w:i/>
                <w:color w:val="7030A0"/>
                <w:sz w:val="22"/>
                <w:szCs w:val="22"/>
              </w:rPr>
              <w:t xml:space="preserve"> </w:t>
            </w:r>
            <w:r w:rsidR="00271EDF">
              <w:rPr>
                <w:rFonts w:ascii="Arial" w:eastAsia="Arial" w:hAnsi="Arial" w:cs="Arial"/>
                <w:i/>
                <w:color w:val="7030A0"/>
                <w:sz w:val="22"/>
                <w:szCs w:val="22"/>
              </w:rPr>
              <w:t xml:space="preserve">on </w:t>
            </w:r>
            <w:r>
              <w:rPr>
                <w:rFonts w:ascii="Arial" w:eastAsia="Arial" w:hAnsi="Arial" w:cs="Arial"/>
                <w:i/>
                <w:color w:val="7030A0"/>
                <w:sz w:val="22"/>
                <w:szCs w:val="22"/>
              </w:rPr>
              <w:t>campus</w:t>
            </w:r>
            <w:r w:rsidR="00271EDF">
              <w:rPr>
                <w:rFonts w:ascii="Arial" w:eastAsia="Arial" w:hAnsi="Arial" w:cs="Arial"/>
                <w:i/>
                <w:color w:val="7030A0"/>
                <w:sz w:val="22"/>
                <w:szCs w:val="22"/>
              </w:rPr>
              <w:t xml:space="preserve"> by people in </w:t>
            </w:r>
            <w:r w:rsidR="007B3EE8">
              <w:rPr>
                <w:rFonts w:ascii="Arial" w:eastAsia="Arial" w:hAnsi="Arial" w:cs="Arial"/>
                <w:i/>
                <w:color w:val="7030A0"/>
                <w:sz w:val="22"/>
                <w:szCs w:val="22"/>
              </w:rPr>
              <w:t>full or</w:t>
            </w:r>
            <w:r w:rsidR="00271EDF">
              <w:rPr>
                <w:rFonts w:ascii="Arial" w:eastAsia="Arial" w:hAnsi="Arial" w:cs="Arial"/>
                <w:i/>
                <w:color w:val="7030A0"/>
                <w:sz w:val="22"/>
                <w:szCs w:val="22"/>
              </w:rPr>
              <w:t xml:space="preserve"> part-time study</w:t>
            </w:r>
            <w:r>
              <w:rPr>
                <w:rFonts w:ascii="Arial" w:eastAsia="Arial" w:hAnsi="Arial" w:cs="Arial"/>
                <w:i/>
                <w:color w:val="7030A0"/>
                <w:sz w:val="22"/>
                <w:szCs w:val="22"/>
              </w:rPr>
              <w:t>).</w:t>
            </w:r>
            <w:r w:rsidR="00271EDF">
              <w:rPr>
                <w:rFonts w:ascii="Arial" w:eastAsia="Arial" w:hAnsi="Arial" w:cs="Arial"/>
                <w:i/>
                <w:color w:val="7030A0"/>
                <w:sz w:val="22"/>
                <w:szCs w:val="22"/>
              </w:rPr>
              <w:t xml:space="preserve"> They may also provide off-job training (block courses) to learners in work-based </w:t>
            </w:r>
            <w:r w:rsidR="00111943">
              <w:rPr>
                <w:rFonts w:ascii="Arial" w:eastAsia="Arial" w:hAnsi="Arial" w:cs="Arial"/>
                <w:i/>
                <w:color w:val="7030A0"/>
                <w:sz w:val="22"/>
                <w:szCs w:val="22"/>
              </w:rPr>
              <w:t>learning and apprenticeships.</w:t>
            </w:r>
            <w:r w:rsidR="00F009B8">
              <w:rPr>
                <w:rFonts w:ascii="Arial" w:eastAsia="Arial" w:hAnsi="Arial" w:cs="Arial"/>
                <w:i/>
                <w:color w:val="7030A0"/>
                <w:sz w:val="22"/>
                <w:szCs w:val="22"/>
              </w:rPr>
              <w:t xml:space="preserve"> </w:t>
            </w:r>
            <w:r w:rsidR="00322A2A">
              <w:rPr>
                <w:rFonts w:ascii="Arial" w:eastAsia="Arial" w:hAnsi="Arial" w:cs="Arial"/>
                <w:i/>
                <w:color w:val="7030A0"/>
                <w:sz w:val="22"/>
                <w:szCs w:val="22"/>
              </w:rPr>
              <w:t xml:space="preserve">All ITPs are based in specific regions of New Zealand but may have presence outside their region. </w:t>
            </w:r>
            <w:r w:rsidR="00F009B8">
              <w:rPr>
                <w:rFonts w:ascii="Arial" w:eastAsia="Arial" w:hAnsi="Arial" w:cs="Arial"/>
                <w:i/>
                <w:color w:val="7030A0"/>
                <w:sz w:val="22"/>
                <w:szCs w:val="22"/>
              </w:rPr>
              <w:t xml:space="preserve">One ITP, the Open </w:t>
            </w:r>
            <w:r w:rsidR="00F009B8" w:rsidDel="00855319">
              <w:rPr>
                <w:rFonts w:ascii="Arial" w:eastAsia="Arial" w:hAnsi="Arial" w:cs="Arial"/>
                <w:i/>
                <w:color w:val="7030A0"/>
                <w:sz w:val="22"/>
                <w:szCs w:val="22"/>
              </w:rPr>
              <w:t>Polytechnic</w:t>
            </w:r>
            <w:r w:rsidR="00F009B8">
              <w:rPr>
                <w:rFonts w:ascii="Arial" w:eastAsia="Arial" w:hAnsi="Arial" w:cs="Arial"/>
                <w:i/>
                <w:color w:val="7030A0"/>
                <w:sz w:val="22"/>
                <w:szCs w:val="22"/>
              </w:rPr>
              <w:t xml:space="preserve"> </w:t>
            </w:r>
            <w:r w:rsidR="56E6A1CA" w:rsidRPr="70C95A58">
              <w:rPr>
                <w:rFonts w:ascii="Arial" w:eastAsia="Arial" w:hAnsi="Arial" w:cs="Arial"/>
                <w:i/>
                <w:color w:val="7030A0"/>
                <w:sz w:val="22"/>
                <w:szCs w:val="22"/>
              </w:rPr>
              <w:t>specialises in</w:t>
            </w:r>
            <w:r w:rsidR="56E6A1CA" w:rsidRPr="4DA77488">
              <w:rPr>
                <w:rFonts w:ascii="Arial" w:eastAsia="Arial" w:hAnsi="Arial" w:cs="Arial"/>
                <w:i/>
                <w:iCs/>
                <w:color w:val="7030A0"/>
                <w:sz w:val="22"/>
                <w:szCs w:val="22"/>
              </w:rPr>
              <w:t xml:space="preserve"> </w:t>
            </w:r>
            <w:r w:rsidR="00B31060">
              <w:rPr>
                <w:rFonts w:ascii="Arial" w:eastAsia="Arial" w:hAnsi="Arial" w:cs="Arial"/>
                <w:i/>
                <w:iCs/>
                <w:color w:val="7030A0"/>
                <w:sz w:val="22"/>
                <w:szCs w:val="22"/>
              </w:rPr>
              <w:t xml:space="preserve">nationally available </w:t>
            </w:r>
            <w:r w:rsidR="00F009B8">
              <w:rPr>
                <w:rFonts w:ascii="Arial" w:eastAsia="Arial" w:hAnsi="Arial" w:cs="Arial"/>
                <w:i/>
                <w:color w:val="7030A0"/>
                <w:sz w:val="22"/>
                <w:szCs w:val="22"/>
              </w:rPr>
              <w:t>online learning.</w:t>
            </w:r>
          </w:p>
          <w:p w14:paraId="3D288F6B" w14:textId="384309BA" w:rsidR="00755C80" w:rsidRDefault="00D003F7">
            <w:pPr>
              <w:rPr>
                <w:rFonts w:ascii="Arial" w:eastAsia="Arial" w:hAnsi="Arial" w:cs="Arial"/>
                <w:i/>
                <w:color w:val="7030A0"/>
                <w:sz w:val="22"/>
                <w:szCs w:val="22"/>
              </w:rPr>
            </w:pPr>
            <w:r>
              <w:rPr>
                <w:rFonts w:ascii="Arial" w:eastAsia="Arial" w:hAnsi="Arial" w:cs="Arial"/>
                <w:i/>
                <w:color w:val="7030A0"/>
                <w:sz w:val="22"/>
                <w:szCs w:val="22"/>
              </w:rPr>
              <w:t>The type of</w:t>
            </w:r>
            <w:r w:rsidR="00111943">
              <w:rPr>
                <w:rFonts w:ascii="Arial" w:eastAsia="Arial" w:hAnsi="Arial" w:cs="Arial"/>
                <w:i/>
                <w:color w:val="7030A0"/>
                <w:sz w:val="22"/>
                <w:szCs w:val="22"/>
              </w:rPr>
              <w:t xml:space="preserve"> campus-based learning</w:t>
            </w:r>
            <w:r>
              <w:rPr>
                <w:rFonts w:ascii="Arial" w:eastAsia="Arial" w:hAnsi="Arial" w:cs="Arial"/>
                <w:i/>
                <w:color w:val="7030A0"/>
                <w:sz w:val="22"/>
                <w:szCs w:val="22"/>
              </w:rPr>
              <w:t xml:space="preserve"> that ITPs </w:t>
            </w:r>
            <w:r w:rsidR="006F6D50">
              <w:rPr>
                <w:rFonts w:ascii="Arial" w:eastAsia="Arial" w:hAnsi="Arial" w:cs="Arial"/>
                <w:i/>
                <w:color w:val="7030A0"/>
                <w:sz w:val="22"/>
                <w:szCs w:val="22"/>
              </w:rPr>
              <w:t>provide</w:t>
            </w:r>
            <w:r>
              <w:rPr>
                <w:rFonts w:ascii="Arial" w:eastAsia="Arial" w:hAnsi="Arial" w:cs="Arial"/>
                <w:i/>
                <w:color w:val="7030A0"/>
                <w:sz w:val="22"/>
                <w:szCs w:val="22"/>
              </w:rPr>
              <w:t xml:space="preserve"> </w:t>
            </w:r>
            <w:r w:rsidR="006F6D50">
              <w:rPr>
                <w:rFonts w:ascii="Arial" w:eastAsia="Arial" w:hAnsi="Arial" w:cs="Arial"/>
                <w:i/>
                <w:color w:val="7030A0"/>
                <w:sz w:val="22"/>
                <w:szCs w:val="22"/>
              </w:rPr>
              <w:t>in</w:t>
            </w:r>
            <w:r>
              <w:rPr>
                <w:rFonts w:ascii="Arial" w:eastAsia="Arial" w:hAnsi="Arial" w:cs="Arial"/>
                <w:i/>
                <w:color w:val="7030A0"/>
                <w:sz w:val="22"/>
                <w:szCs w:val="22"/>
              </w:rPr>
              <w:t xml:space="preserve"> the construction and infrastructure</w:t>
            </w:r>
            <w:r w:rsidR="006F6D50">
              <w:rPr>
                <w:rFonts w:ascii="Arial" w:eastAsia="Arial" w:hAnsi="Arial" w:cs="Arial"/>
                <w:i/>
                <w:color w:val="7030A0"/>
                <w:sz w:val="22"/>
                <w:szCs w:val="22"/>
              </w:rPr>
              <w:t xml:space="preserve"> area</w:t>
            </w:r>
            <w:r>
              <w:rPr>
                <w:rFonts w:ascii="Arial" w:eastAsia="Arial" w:hAnsi="Arial" w:cs="Arial"/>
                <w:i/>
                <w:color w:val="7030A0"/>
                <w:sz w:val="22"/>
                <w:szCs w:val="22"/>
              </w:rPr>
              <w:t xml:space="preserve"> </w:t>
            </w:r>
            <w:r w:rsidR="006F6D50">
              <w:rPr>
                <w:rFonts w:ascii="Arial" w:eastAsia="Arial" w:hAnsi="Arial" w:cs="Arial"/>
                <w:i/>
                <w:color w:val="7030A0"/>
                <w:sz w:val="22"/>
                <w:szCs w:val="22"/>
              </w:rPr>
              <w:t xml:space="preserve">is primarily focused on </w:t>
            </w:r>
            <w:r>
              <w:rPr>
                <w:rFonts w:ascii="Arial" w:eastAsia="Arial" w:hAnsi="Arial" w:cs="Arial"/>
                <w:i/>
                <w:color w:val="7030A0"/>
                <w:sz w:val="22"/>
                <w:szCs w:val="22"/>
              </w:rPr>
              <w:t>pre-trade training</w:t>
            </w:r>
            <w:r w:rsidR="009B10C3">
              <w:rPr>
                <w:rFonts w:ascii="Arial" w:eastAsia="Arial" w:hAnsi="Arial" w:cs="Arial"/>
                <w:i/>
                <w:color w:val="7030A0"/>
                <w:sz w:val="22"/>
                <w:szCs w:val="22"/>
              </w:rPr>
              <w:t xml:space="preserve"> and offering diplomas and degrees in areas like </w:t>
            </w:r>
            <w:r w:rsidR="00093D12">
              <w:rPr>
                <w:rFonts w:ascii="Arial" w:eastAsia="Arial" w:hAnsi="Arial" w:cs="Arial"/>
                <w:i/>
                <w:color w:val="7030A0"/>
                <w:sz w:val="22"/>
                <w:szCs w:val="22"/>
              </w:rPr>
              <w:t xml:space="preserve">construction management, surveying, quantity surveying and architectural technology. </w:t>
            </w:r>
          </w:p>
          <w:p w14:paraId="719FCD1A" w14:textId="762039F9" w:rsidR="004A7161" w:rsidRDefault="00792AF4">
            <w:pPr>
              <w:rPr>
                <w:rFonts w:ascii="Arial" w:eastAsia="Arial" w:hAnsi="Arial" w:cs="Arial"/>
                <w:i/>
                <w:color w:val="7030A0"/>
                <w:sz w:val="22"/>
                <w:szCs w:val="22"/>
              </w:rPr>
            </w:pPr>
            <w:r>
              <w:rPr>
                <w:rFonts w:ascii="Arial" w:eastAsia="Arial" w:hAnsi="Arial" w:cs="Arial"/>
                <w:i/>
                <w:color w:val="7030A0"/>
                <w:sz w:val="22"/>
                <w:szCs w:val="22"/>
              </w:rPr>
              <w:t xml:space="preserve">Before Te Pūkenga was established, ITPs also provided off-job training under contract to </w:t>
            </w:r>
            <w:r w:rsidR="009C4B3C">
              <w:rPr>
                <w:rFonts w:ascii="Arial" w:eastAsia="Arial" w:hAnsi="Arial" w:cs="Arial"/>
                <w:i/>
                <w:color w:val="7030A0"/>
                <w:sz w:val="22"/>
                <w:szCs w:val="22"/>
              </w:rPr>
              <w:t>ITOs who ‘arranged’ this training.</w:t>
            </w:r>
            <w:r w:rsidR="00A70F63">
              <w:rPr>
                <w:rFonts w:ascii="Arial" w:eastAsia="Arial" w:hAnsi="Arial" w:cs="Arial"/>
                <w:i/>
                <w:color w:val="7030A0"/>
                <w:sz w:val="22"/>
                <w:szCs w:val="22"/>
              </w:rPr>
              <w:t xml:space="preserve"> </w:t>
            </w:r>
            <w:r w:rsidR="004A7161">
              <w:rPr>
                <w:rFonts w:ascii="Arial" w:eastAsia="Arial" w:hAnsi="Arial" w:cs="Arial"/>
                <w:i/>
                <w:color w:val="7030A0"/>
                <w:sz w:val="22"/>
                <w:szCs w:val="22"/>
              </w:rPr>
              <w:t>The type of off-job training (block course) training provided by ITP</w:t>
            </w:r>
            <w:r w:rsidR="005F6FAF">
              <w:rPr>
                <w:rFonts w:ascii="Arial" w:eastAsia="Arial" w:hAnsi="Arial" w:cs="Arial"/>
                <w:i/>
                <w:color w:val="7030A0"/>
                <w:sz w:val="22"/>
                <w:szCs w:val="22"/>
              </w:rPr>
              <w:t>s</w:t>
            </w:r>
            <w:r w:rsidR="004A7161">
              <w:rPr>
                <w:rFonts w:ascii="Arial" w:eastAsia="Arial" w:hAnsi="Arial" w:cs="Arial"/>
                <w:i/>
                <w:color w:val="7030A0"/>
                <w:sz w:val="22"/>
                <w:szCs w:val="22"/>
              </w:rPr>
              <w:t xml:space="preserve"> </w:t>
            </w:r>
            <w:r w:rsidR="5AAB8FFF" w:rsidRPr="7BF2AEE5">
              <w:rPr>
                <w:rFonts w:ascii="Arial" w:eastAsia="Arial" w:hAnsi="Arial" w:cs="Arial"/>
                <w:i/>
                <w:iCs/>
                <w:color w:val="7030A0"/>
                <w:sz w:val="22"/>
                <w:szCs w:val="22"/>
              </w:rPr>
              <w:t>varie</w:t>
            </w:r>
            <w:r w:rsidR="6C10F946" w:rsidRPr="7BF2AEE5">
              <w:rPr>
                <w:rFonts w:ascii="Arial" w:eastAsia="Arial" w:hAnsi="Arial" w:cs="Arial"/>
                <w:i/>
                <w:iCs/>
                <w:color w:val="7030A0"/>
                <w:sz w:val="22"/>
                <w:szCs w:val="22"/>
              </w:rPr>
              <w:t>d</w:t>
            </w:r>
            <w:r w:rsidR="004A7161">
              <w:rPr>
                <w:rFonts w:ascii="Arial" w:eastAsia="Arial" w:hAnsi="Arial" w:cs="Arial"/>
                <w:i/>
                <w:color w:val="7030A0"/>
                <w:sz w:val="22"/>
                <w:szCs w:val="22"/>
              </w:rPr>
              <w:t xml:space="preserve"> </w:t>
            </w:r>
            <w:r w:rsidR="005F6FAF">
              <w:rPr>
                <w:rFonts w:ascii="Arial" w:eastAsia="Arial" w:hAnsi="Arial" w:cs="Arial"/>
                <w:i/>
                <w:color w:val="7030A0"/>
                <w:sz w:val="22"/>
                <w:szCs w:val="22"/>
              </w:rPr>
              <w:t xml:space="preserve">a lot depending </w:t>
            </w:r>
            <w:r w:rsidR="00073A8B">
              <w:rPr>
                <w:rFonts w:ascii="Arial" w:eastAsia="Arial" w:hAnsi="Arial" w:cs="Arial"/>
                <w:i/>
                <w:color w:val="7030A0"/>
                <w:sz w:val="22"/>
                <w:szCs w:val="22"/>
              </w:rPr>
              <w:t xml:space="preserve">on the industry or trade but </w:t>
            </w:r>
            <w:r w:rsidR="2F863FFF" w:rsidRPr="68331101">
              <w:rPr>
                <w:rFonts w:ascii="Arial" w:eastAsia="Arial" w:hAnsi="Arial" w:cs="Arial"/>
                <w:i/>
                <w:iCs/>
                <w:color w:val="7030A0"/>
                <w:sz w:val="22"/>
                <w:szCs w:val="22"/>
              </w:rPr>
              <w:t>include</w:t>
            </w:r>
            <w:r w:rsidR="332685A7" w:rsidRPr="68331101">
              <w:rPr>
                <w:rFonts w:ascii="Arial" w:eastAsia="Arial" w:hAnsi="Arial" w:cs="Arial"/>
                <w:i/>
                <w:iCs/>
                <w:color w:val="7030A0"/>
                <w:sz w:val="22"/>
                <w:szCs w:val="22"/>
              </w:rPr>
              <w:t>d</w:t>
            </w:r>
            <w:r w:rsidR="00073A8B">
              <w:rPr>
                <w:rFonts w:ascii="Arial" w:eastAsia="Arial" w:hAnsi="Arial" w:cs="Arial"/>
                <w:i/>
                <w:color w:val="7030A0"/>
                <w:sz w:val="22"/>
                <w:szCs w:val="22"/>
              </w:rPr>
              <w:t xml:space="preserve"> areas like</w:t>
            </w:r>
            <w:r w:rsidR="005F6FAF">
              <w:rPr>
                <w:rFonts w:ascii="Arial" w:eastAsia="Arial" w:hAnsi="Arial" w:cs="Arial"/>
                <w:i/>
                <w:color w:val="7030A0"/>
                <w:sz w:val="22"/>
                <w:szCs w:val="22"/>
              </w:rPr>
              <w:t xml:space="preserve"> </w:t>
            </w:r>
            <w:r w:rsidR="00073A8B">
              <w:rPr>
                <w:rFonts w:ascii="Arial" w:eastAsia="Arial" w:hAnsi="Arial" w:cs="Arial"/>
                <w:i/>
                <w:color w:val="7030A0"/>
                <w:sz w:val="22"/>
                <w:szCs w:val="22"/>
              </w:rPr>
              <w:t xml:space="preserve">joinery, painting and plumbing. </w:t>
            </w:r>
            <w:r w:rsidR="0028281C">
              <w:rPr>
                <w:rFonts w:ascii="Arial" w:eastAsia="Arial" w:hAnsi="Arial" w:cs="Arial"/>
                <w:i/>
                <w:color w:val="7030A0"/>
                <w:sz w:val="22"/>
                <w:szCs w:val="22"/>
              </w:rPr>
              <w:t>Off-job training can include learning or be primarily assessment of competence</w:t>
            </w:r>
            <w:r w:rsidR="00D3113F">
              <w:rPr>
                <w:rFonts w:ascii="Arial" w:eastAsia="Arial" w:hAnsi="Arial" w:cs="Arial"/>
                <w:i/>
                <w:color w:val="7030A0"/>
                <w:sz w:val="22"/>
                <w:szCs w:val="22"/>
              </w:rPr>
              <w:t xml:space="preserve">. </w:t>
            </w:r>
          </w:p>
          <w:p w14:paraId="6D5985AE" w14:textId="2460F501" w:rsidR="00C2345B" w:rsidRDefault="00C2345B">
            <w:pPr>
              <w:rPr>
                <w:rFonts w:ascii="Arial" w:eastAsia="Arial" w:hAnsi="Arial" w:cs="Arial"/>
                <w:i/>
                <w:color w:val="7030A0"/>
                <w:sz w:val="22"/>
                <w:szCs w:val="22"/>
              </w:rPr>
            </w:pPr>
            <w:r>
              <w:rPr>
                <w:rFonts w:ascii="Arial" w:eastAsia="Arial" w:hAnsi="Arial" w:cs="Arial"/>
                <w:i/>
                <w:color w:val="7030A0"/>
                <w:sz w:val="22"/>
                <w:szCs w:val="22"/>
              </w:rPr>
              <w:t xml:space="preserve">In the past ITPs have also supported </w:t>
            </w:r>
            <w:r w:rsidR="006C16F9">
              <w:rPr>
                <w:rFonts w:ascii="Arial" w:eastAsia="Arial" w:hAnsi="Arial" w:cs="Arial"/>
                <w:i/>
                <w:color w:val="7030A0"/>
                <w:sz w:val="22"/>
                <w:szCs w:val="22"/>
              </w:rPr>
              <w:t>on-job apprenticeships</w:t>
            </w:r>
            <w:r w:rsidR="07A2A5FF" w:rsidRPr="044EF8CA">
              <w:rPr>
                <w:rFonts w:ascii="Arial" w:eastAsia="Arial" w:hAnsi="Arial" w:cs="Arial"/>
                <w:i/>
                <w:iCs/>
                <w:color w:val="7030A0"/>
                <w:sz w:val="22"/>
                <w:szCs w:val="22"/>
              </w:rPr>
              <w:t>, called Managed Apprenticeships</w:t>
            </w:r>
            <w:r w:rsidR="64877500" w:rsidRPr="044EF8CA">
              <w:rPr>
                <w:rFonts w:ascii="Arial" w:eastAsia="Arial" w:hAnsi="Arial" w:cs="Arial"/>
                <w:i/>
                <w:iCs/>
                <w:color w:val="7030A0"/>
                <w:sz w:val="22"/>
                <w:szCs w:val="22"/>
              </w:rPr>
              <w:t>.</w:t>
            </w:r>
            <w:r w:rsidR="006C16F9">
              <w:rPr>
                <w:rFonts w:ascii="Arial" w:eastAsia="Arial" w:hAnsi="Arial" w:cs="Arial"/>
                <w:i/>
                <w:color w:val="7030A0"/>
                <w:sz w:val="22"/>
                <w:szCs w:val="22"/>
              </w:rPr>
              <w:t xml:space="preserve"> These programmes were </w:t>
            </w:r>
            <w:r w:rsidR="000751FE">
              <w:rPr>
                <w:rFonts w:ascii="Arial" w:eastAsia="Arial" w:hAnsi="Arial" w:cs="Arial"/>
                <w:i/>
                <w:color w:val="7030A0"/>
                <w:sz w:val="22"/>
                <w:szCs w:val="22"/>
              </w:rPr>
              <w:t xml:space="preserve">generally </w:t>
            </w:r>
            <w:r w:rsidR="006C16F9">
              <w:rPr>
                <w:rFonts w:ascii="Arial" w:eastAsia="Arial" w:hAnsi="Arial" w:cs="Arial"/>
                <w:i/>
                <w:color w:val="7030A0"/>
                <w:sz w:val="22"/>
                <w:szCs w:val="22"/>
              </w:rPr>
              <w:t xml:space="preserve">similar to </w:t>
            </w:r>
            <w:r w:rsidR="000444AD">
              <w:rPr>
                <w:rFonts w:ascii="Arial" w:eastAsia="Arial" w:hAnsi="Arial" w:cs="Arial"/>
                <w:i/>
                <w:color w:val="7030A0"/>
                <w:sz w:val="22"/>
                <w:szCs w:val="22"/>
              </w:rPr>
              <w:t xml:space="preserve">apprenticeships offered </w:t>
            </w:r>
            <w:r w:rsidR="00F23E14">
              <w:rPr>
                <w:rFonts w:ascii="Arial" w:eastAsia="Arial" w:hAnsi="Arial" w:cs="Arial"/>
                <w:i/>
                <w:color w:val="7030A0"/>
                <w:sz w:val="22"/>
                <w:szCs w:val="22"/>
              </w:rPr>
              <w:t xml:space="preserve">by </w:t>
            </w:r>
            <w:r w:rsidR="00D43D69">
              <w:rPr>
                <w:rFonts w:ascii="Arial" w:eastAsia="Arial" w:hAnsi="Arial" w:cs="Arial"/>
                <w:i/>
                <w:color w:val="7030A0"/>
                <w:sz w:val="22"/>
                <w:szCs w:val="22"/>
              </w:rPr>
              <w:t>Industry Training Organisations</w:t>
            </w:r>
            <w:r w:rsidR="00F23E14">
              <w:rPr>
                <w:rFonts w:ascii="Arial" w:eastAsia="Arial" w:hAnsi="Arial" w:cs="Arial"/>
                <w:i/>
                <w:color w:val="7030A0"/>
                <w:sz w:val="22"/>
                <w:szCs w:val="22"/>
              </w:rPr>
              <w:t xml:space="preserve"> </w:t>
            </w:r>
            <w:r w:rsidR="009D4474">
              <w:rPr>
                <w:rFonts w:ascii="Arial" w:eastAsia="Arial" w:hAnsi="Arial" w:cs="Arial"/>
                <w:i/>
                <w:color w:val="7030A0"/>
                <w:sz w:val="22"/>
                <w:szCs w:val="22"/>
              </w:rPr>
              <w:t>(</w:t>
            </w:r>
            <w:r w:rsidR="00F23E14">
              <w:rPr>
                <w:rFonts w:ascii="Arial" w:eastAsia="Arial" w:hAnsi="Arial" w:cs="Arial"/>
                <w:i/>
                <w:color w:val="7030A0"/>
                <w:sz w:val="22"/>
                <w:szCs w:val="22"/>
              </w:rPr>
              <w:t>ITOs</w:t>
            </w:r>
            <w:r w:rsidR="009D4474">
              <w:rPr>
                <w:rFonts w:ascii="Arial" w:eastAsia="Arial" w:hAnsi="Arial" w:cs="Arial"/>
                <w:i/>
                <w:color w:val="7030A0"/>
                <w:sz w:val="22"/>
                <w:szCs w:val="22"/>
              </w:rPr>
              <w:t>)</w:t>
            </w:r>
            <w:r w:rsidR="000751FE">
              <w:rPr>
                <w:rFonts w:ascii="Arial" w:eastAsia="Arial" w:hAnsi="Arial" w:cs="Arial"/>
                <w:i/>
                <w:color w:val="7030A0"/>
                <w:sz w:val="22"/>
                <w:szCs w:val="22"/>
              </w:rPr>
              <w:t xml:space="preserve">. </w:t>
            </w:r>
          </w:p>
          <w:p w14:paraId="3D288F6D" w14:textId="4E47D05C" w:rsidR="00755C80" w:rsidRDefault="00D003F7">
            <w:pPr>
              <w:rPr>
                <w:rFonts w:ascii="Arial" w:eastAsia="Arial" w:hAnsi="Arial" w:cs="Arial"/>
                <w:i/>
                <w:color w:val="7030A0"/>
                <w:sz w:val="22"/>
                <w:szCs w:val="22"/>
              </w:rPr>
            </w:pPr>
            <w:r>
              <w:rPr>
                <w:rFonts w:ascii="Arial" w:eastAsia="Arial" w:hAnsi="Arial" w:cs="Arial"/>
                <w:i/>
                <w:color w:val="7030A0"/>
                <w:sz w:val="22"/>
                <w:szCs w:val="22"/>
              </w:rPr>
              <w:t xml:space="preserve">One of the key drivers behind the proposals is making </w:t>
            </w:r>
            <w:r w:rsidR="00E5117C">
              <w:rPr>
                <w:rFonts w:ascii="Arial" w:eastAsia="Arial" w:hAnsi="Arial" w:cs="Arial"/>
                <w:i/>
                <w:color w:val="7030A0"/>
                <w:sz w:val="22"/>
                <w:szCs w:val="22"/>
              </w:rPr>
              <w:t xml:space="preserve">sure </w:t>
            </w:r>
            <w:r>
              <w:rPr>
                <w:rFonts w:ascii="Arial" w:eastAsia="Arial" w:hAnsi="Arial" w:cs="Arial"/>
                <w:i/>
                <w:color w:val="7030A0"/>
                <w:sz w:val="22"/>
                <w:szCs w:val="22"/>
              </w:rPr>
              <w:t xml:space="preserve">ITPs </w:t>
            </w:r>
            <w:r w:rsidR="00E5117C">
              <w:rPr>
                <w:rFonts w:ascii="Arial" w:eastAsia="Arial" w:hAnsi="Arial" w:cs="Arial"/>
                <w:i/>
                <w:color w:val="7030A0"/>
                <w:sz w:val="22"/>
                <w:szCs w:val="22"/>
              </w:rPr>
              <w:t xml:space="preserve">are </w:t>
            </w:r>
            <w:r>
              <w:rPr>
                <w:rFonts w:ascii="Arial" w:eastAsia="Arial" w:hAnsi="Arial" w:cs="Arial"/>
                <w:i/>
                <w:color w:val="7030A0"/>
                <w:sz w:val="22"/>
                <w:szCs w:val="22"/>
              </w:rPr>
              <w:t>financially viable so the</w:t>
            </w:r>
            <w:r w:rsidR="00E5117C">
              <w:rPr>
                <w:rFonts w:ascii="Arial" w:eastAsia="Arial" w:hAnsi="Arial" w:cs="Arial"/>
                <w:i/>
                <w:color w:val="7030A0"/>
                <w:sz w:val="22"/>
                <w:szCs w:val="22"/>
              </w:rPr>
              <w:t xml:space="preserve"> degree of</w:t>
            </w:r>
            <w:r>
              <w:rPr>
                <w:rFonts w:ascii="Arial" w:eastAsia="Arial" w:hAnsi="Arial" w:cs="Arial"/>
                <w:i/>
                <w:color w:val="7030A0"/>
                <w:sz w:val="22"/>
                <w:szCs w:val="22"/>
              </w:rPr>
              <w:t xml:space="preserve"> importance </w:t>
            </w:r>
            <w:r w:rsidR="00E5117C">
              <w:rPr>
                <w:rFonts w:ascii="Arial" w:eastAsia="Arial" w:hAnsi="Arial" w:cs="Arial"/>
                <w:i/>
                <w:color w:val="7030A0"/>
                <w:sz w:val="22"/>
                <w:szCs w:val="22"/>
              </w:rPr>
              <w:t>placed on</w:t>
            </w:r>
            <w:r>
              <w:rPr>
                <w:rFonts w:ascii="Arial" w:eastAsia="Arial" w:hAnsi="Arial" w:cs="Arial"/>
                <w:i/>
                <w:color w:val="7030A0"/>
                <w:sz w:val="22"/>
                <w:szCs w:val="22"/>
              </w:rPr>
              <w:t xml:space="preserve"> ITPs is an important consideration. </w:t>
            </w:r>
          </w:p>
          <w:p w14:paraId="3D288F71" w14:textId="06485265" w:rsidR="00D06B75" w:rsidRPr="009B10C3" w:rsidRDefault="00D003F7">
            <w:pPr>
              <w:rPr>
                <w:rFonts w:ascii="Arial" w:eastAsia="Arial" w:hAnsi="Arial" w:cs="Arial"/>
                <w:i/>
                <w:color w:val="7030A0"/>
                <w:sz w:val="22"/>
                <w:szCs w:val="22"/>
              </w:rPr>
            </w:pPr>
            <w:r>
              <w:rPr>
                <w:rFonts w:ascii="Arial" w:eastAsia="Arial" w:hAnsi="Arial" w:cs="Arial"/>
                <w:i/>
                <w:color w:val="7030A0"/>
                <w:sz w:val="22"/>
                <w:szCs w:val="22"/>
              </w:rPr>
              <w:t xml:space="preserve">This question </w:t>
            </w:r>
            <w:r w:rsidR="00E5117C">
              <w:rPr>
                <w:rFonts w:ascii="Arial" w:eastAsia="Arial" w:hAnsi="Arial" w:cs="Arial"/>
                <w:i/>
                <w:color w:val="7030A0"/>
                <w:sz w:val="22"/>
                <w:szCs w:val="22"/>
              </w:rPr>
              <w:t xml:space="preserve">requires an </w:t>
            </w:r>
            <w:r>
              <w:rPr>
                <w:rFonts w:ascii="Arial" w:eastAsia="Arial" w:hAnsi="Arial" w:cs="Arial"/>
                <w:i/>
                <w:color w:val="7030A0"/>
                <w:sz w:val="22"/>
                <w:szCs w:val="22"/>
              </w:rPr>
              <w:t xml:space="preserve">agree or disagree answer as there is no option for ‘neither agree not disagree’ in the dropdown box for the answer. This is </w:t>
            </w:r>
            <w:r w:rsidR="002608EE">
              <w:rPr>
                <w:rFonts w:ascii="Arial" w:eastAsia="Arial" w:hAnsi="Arial" w:cs="Arial"/>
                <w:i/>
                <w:color w:val="7030A0"/>
                <w:sz w:val="22"/>
                <w:szCs w:val="22"/>
              </w:rPr>
              <w:t>unhelpful</w:t>
            </w:r>
            <w:r>
              <w:rPr>
                <w:rFonts w:ascii="Arial" w:eastAsia="Arial" w:hAnsi="Arial" w:cs="Arial"/>
                <w:i/>
                <w:color w:val="7030A0"/>
                <w:sz w:val="22"/>
                <w:szCs w:val="22"/>
              </w:rPr>
              <w:t xml:space="preserve"> as an answer to the question is not straightforward. Option to leave the answer blank if agree or disagree are not your answer.</w:t>
            </w:r>
          </w:p>
        </w:tc>
      </w:tr>
      <w:tr w:rsidR="00755C80" w14:paraId="3D288F76" w14:textId="77777777" w:rsidTr="044EF8CA">
        <w:trPr>
          <w:trHeight w:val="300"/>
        </w:trPr>
        <w:tc>
          <w:tcPr>
            <w:tcW w:w="9067" w:type="dxa"/>
            <w:gridSpan w:val="2"/>
          </w:tcPr>
          <w:p w14:paraId="3D288F75" w14:textId="02C68B91" w:rsidR="00755C80" w:rsidRPr="000444AD" w:rsidRDefault="00263A51" w:rsidP="00263A51">
            <w:pPr>
              <w:spacing w:before="240"/>
              <w:rPr>
                <w:rFonts w:ascii="Arial" w:eastAsia="Arial" w:hAnsi="Arial" w:cs="Arial"/>
                <w:i/>
                <w:color w:val="7030A0"/>
                <w:sz w:val="22"/>
                <w:szCs w:val="22"/>
                <w:u w:val="single"/>
              </w:rPr>
            </w:pPr>
            <w:r>
              <w:rPr>
                <w:rFonts w:ascii="Arial" w:eastAsia="Arial" w:hAnsi="Arial" w:cs="Arial"/>
                <w:i/>
                <w:color w:val="7030A0"/>
                <w:sz w:val="22"/>
                <w:szCs w:val="22"/>
              </w:rPr>
              <w:t>Answer or select drop down if using survey.</w:t>
            </w:r>
          </w:p>
        </w:tc>
      </w:tr>
      <w:tr w:rsidR="00755C80" w14:paraId="3D288F7A" w14:textId="77777777" w:rsidTr="044EF8CA">
        <w:trPr>
          <w:trHeight w:val="300"/>
        </w:trPr>
        <w:tc>
          <w:tcPr>
            <w:tcW w:w="892" w:type="dxa"/>
            <w:shd w:val="clear" w:color="auto" w:fill="E8E8E8" w:themeFill="background2"/>
          </w:tcPr>
          <w:p w14:paraId="3D288F77" w14:textId="77777777" w:rsidR="00755C80" w:rsidRDefault="00755C80">
            <w:pPr>
              <w:rPr>
                <w:rFonts w:ascii="Arial" w:eastAsia="Arial" w:hAnsi="Arial" w:cs="Arial"/>
                <w:sz w:val="22"/>
                <w:szCs w:val="22"/>
              </w:rPr>
            </w:pPr>
          </w:p>
        </w:tc>
        <w:tc>
          <w:tcPr>
            <w:tcW w:w="8175" w:type="dxa"/>
            <w:shd w:val="clear" w:color="auto" w:fill="E8E8E8" w:themeFill="background2"/>
          </w:tcPr>
          <w:p w14:paraId="3D288F78" w14:textId="77777777" w:rsidR="00755C80" w:rsidRDefault="00D003F7">
            <w:pPr>
              <w:rPr>
                <w:rFonts w:ascii="Arial" w:eastAsia="Arial" w:hAnsi="Arial" w:cs="Arial"/>
                <w:b/>
                <w:sz w:val="22"/>
                <w:szCs w:val="22"/>
              </w:rPr>
            </w:pPr>
            <w:r>
              <w:rPr>
                <w:rFonts w:ascii="Arial" w:eastAsia="Arial" w:hAnsi="Arial" w:cs="Arial"/>
                <w:b/>
                <w:sz w:val="22"/>
                <w:szCs w:val="22"/>
              </w:rPr>
              <w:t>Why / Why not?</w:t>
            </w:r>
          </w:p>
          <w:p w14:paraId="2EBC31B3" w14:textId="77777777" w:rsidR="00755C80" w:rsidRDefault="00AA709E">
            <w:pPr>
              <w:rPr>
                <w:rFonts w:ascii="Arial" w:eastAsia="Arial" w:hAnsi="Arial" w:cs="Arial"/>
                <w:b/>
                <w:sz w:val="22"/>
                <w:szCs w:val="22"/>
              </w:rPr>
            </w:pPr>
            <w:r>
              <w:rPr>
                <w:rFonts w:ascii="Arial" w:eastAsia="Arial" w:hAnsi="Arial" w:cs="Arial"/>
                <w:b/>
                <w:sz w:val="22"/>
                <w:szCs w:val="22"/>
              </w:rPr>
              <w:t xml:space="preserve">Your answer </w:t>
            </w:r>
          </w:p>
          <w:p w14:paraId="560A82AF" w14:textId="77777777" w:rsidR="00313595" w:rsidRDefault="00313595" w:rsidP="00313595">
            <w:pPr>
              <w:pStyle w:val="ListParagraph"/>
              <w:numPr>
                <w:ilvl w:val="0"/>
                <w:numId w:val="34"/>
              </w:numPr>
              <w:rPr>
                <w:rFonts w:ascii="Arial" w:eastAsia="Arial" w:hAnsi="Arial" w:cs="Arial"/>
                <w:bCs/>
                <w:sz w:val="22"/>
                <w:szCs w:val="22"/>
              </w:rPr>
            </w:pPr>
            <w:r w:rsidRPr="00751F3F">
              <w:rPr>
                <w:rFonts w:ascii="Arial" w:eastAsia="Arial" w:hAnsi="Arial" w:cs="Arial"/>
                <w:bCs/>
                <w:sz w:val="22"/>
                <w:szCs w:val="22"/>
              </w:rPr>
              <w:t xml:space="preserve">Specific </w:t>
            </w:r>
            <w:r w:rsidR="00751F3F" w:rsidRPr="00751F3F">
              <w:rPr>
                <w:rFonts w:ascii="Arial" w:eastAsia="Arial" w:hAnsi="Arial" w:cs="Arial"/>
                <w:bCs/>
                <w:sz w:val="22"/>
                <w:szCs w:val="22"/>
              </w:rPr>
              <w:t>areas that you, your organisation or your sector value</w:t>
            </w:r>
          </w:p>
          <w:p w14:paraId="3D288F79" w14:textId="3FC1F59F" w:rsidR="00751F3F" w:rsidRPr="00A70F63" w:rsidRDefault="0071769E" w:rsidP="044EF8CA">
            <w:pPr>
              <w:pStyle w:val="ListParagraph"/>
              <w:numPr>
                <w:ilvl w:val="0"/>
                <w:numId w:val="34"/>
              </w:numPr>
              <w:rPr>
                <w:rFonts w:ascii="Arial" w:eastAsia="Arial" w:hAnsi="Arial" w:cs="Arial"/>
                <w:sz w:val="22"/>
                <w:szCs w:val="22"/>
              </w:rPr>
            </w:pPr>
            <w:r>
              <w:rPr>
                <w:rFonts w:ascii="Arial" w:eastAsia="Arial" w:hAnsi="Arial" w:cs="Arial"/>
                <w:bCs/>
                <w:sz w:val="22"/>
                <w:szCs w:val="22"/>
              </w:rPr>
              <w:t xml:space="preserve">Areas that ITPs should support that are not mentioned or unclear. </w:t>
            </w:r>
          </w:p>
        </w:tc>
      </w:tr>
      <w:tr w:rsidR="00755C80" w14:paraId="3D288F80" w14:textId="77777777" w:rsidTr="044EF8CA">
        <w:trPr>
          <w:trHeight w:val="300"/>
        </w:trPr>
        <w:tc>
          <w:tcPr>
            <w:tcW w:w="9067" w:type="dxa"/>
            <w:gridSpan w:val="2"/>
          </w:tcPr>
          <w:p w14:paraId="3D288F7B" w14:textId="4ED465DC"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p>
          <w:p w14:paraId="3D288F7C" w14:textId="0A6A55AE" w:rsidR="00755C80" w:rsidRDefault="4B8CF7EB">
            <w:pPr>
              <w:numPr>
                <w:ilvl w:val="0"/>
                <w:numId w:val="6"/>
              </w:numPr>
              <w:rPr>
                <w:rFonts w:ascii="Arial" w:eastAsia="Arial" w:hAnsi="Arial" w:cs="Arial"/>
                <w:color w:val="7030A0"/>
                <w:sz w:val="22"/>
                <w:szCs w:val="22"/>
              </w:rPr>
            </w:pPr>
            <w:r w:rsidRPr="044EF8CA">
              <w:rPr>
                <w:rFonts w:ascii="Arial" w:eastAsia="Arial" w:hAnsi="Arial" w:cs="Arial"/>
                <w:color w:val="7030A0"/>
                <w:sz w:val="22"/>
                <w:szCs w:val="22"/>
              </w:rPr>
              <w:t>ITPs</w:t>
            </w:r>
            <w:r w:rsidR="00D003F7">
              <w:rPr>
                <w:rFonts w:ascii="Arial" w:eastAsia="Arial" w:hAnsi="Arial" w:cs="Arial"/>
                <w:color w:val="7030A0"/>
                <w:sz w:val="22"/>
                <w:szCs w:val="22"/>
              </w:rPr>
              <w:t xml:space="preserve"> (and other providers) </w:t>
            </w:r>
            <w:r w:rsidR="00834BB5">
              <w:rPr>
                <w:rFonts w:ascii="Arial" w:eastAsia="Arial" w:hAnsi="Arial" w:cs="Arial"/>
                <w:color w:val="7030A0"/>
                <w:sz w:val="22"/>
                <w:szCs w:val="22"/>
              </w:rPr>
              <w:t xml:space="preserve">can </w:t>
            </w:r>
            <w:r w:rsidR="00D003F7">
              <w:rPr>
                <w:rFonts w:ascii="Arial" w:eastAsia="Arial" w:hAnsi="Arial" w:cs="Arial"/>
                <w:color w:val="7030A0"/>
                <w:sz w:val="22"/>
                <w:szCs w:val="22"/>
              </w:rPr>
              <w:t xml:space="preserve">play an important role in </w:t>
            </w:r>
            <w:r w:rsidR="00834BB5">
              <w:rPr>
                <w:rFonts w:ascii="Arial" w:eastAsia="Arial" w:hAnsi="Arial" w:cs="Arial"/>
                <w:color w:val="7030A0"/>
                <w:sz w:val="22"/>
                <w:szCs w:val="22"/>
              </w:rPr>
              <w:t xml:space="preserve">providing </w:t>
            </w:r>
            <w:r w:rsidR="00034392">
              <w:rPr>
                <w:rFonts w:ascii="Arial" w:eastAsia="Arial" w:hAnsi="Arial" w:cs="Arial"/>
                <w:color w:val="7030A0"/>
                <w:sz w:val="22"/>
                <w:szCs w:val="22"/>
              </w:rPr>
              <w:t xml:space="preserve">campus-based learning and supporting block </w:t>
            </w:r>
            <w:r w:rsidR="461E6E4B" w:rsidRPr="044EF8CA">
              <w:rPr>
                <w:rFonts w:ascii="Arial" w:eastAsia="Arial" w:hAnsi="Arial" w:cs="Arial"/>
                <w:color w:val="7030A0"/>
                <w:sz w:val="22"/>
                <w:szCs w:val="22"/>
              </w:rPr>
              <w:t>course</w:t>
            </w:r>
            <w:r w:rsidR="672543FF" w:rsidRPr="044EF8CA">
              <w:rPr>
                <w:rFonts w:ascii="Arial" w:eastAsia="Arial" w:hAnsi="Arial" w:cs="Arial"/>
                <w:color w:val="7030A0"/>
                <w:sz w:val="22"/>
                <w:szCs w:val="22"/>
              </w:rPr>
              <w:t>s</w:t>
            </w:r>
            <w:r w:rsidR="00DB6FCE">
              <w:rPr>
                <w:rFonts w:ascii="Arial" w:eastAsia="Arial" w:hAnsi="Arial" w:cs="Arial"/>
                <w:color w:val="7030A0"/>
                <w:sz w:val="22"/>
                <w:szCs w:val="22"/>
              </w:rPr>
              <w:t xml:space="preserve"> for our sector. </w:t>
            </w:r>
          </w:p>
          <w:p w14:paraId="338B8CAE" w14:textId="52E128B4" w:rsidR="00FC25B7" w:rsidRDefault="00FC25B7">
            <w:pPr>
              <w:numPr>
                <w:ilvl w:val="0"/>
                <w:numId w:val="6"/>
              </w:numPr>
              <w:rPr>
                <w:rFonts w:ascii="Arial" w:eastAsia="Arial" w:hAnsi="Arial" w:cs="Arial"/>
                <w:color w:val="7030A0"/>
                <w:sz w:val="22"/>
                <w:szCs w:val="22"/>
              </w:rPr>
            </w:pPr>
            <w:r>
              <w:rPr>
                <w:rFonts w:ascii="Arial" w:eastAsia="Arial" w:hAnsi="Arial" w:cs="Arial"/>
                <w:color w:val="7030A0"/>
                <w:sz w:val="22"/>
                <w:szCs w:val="22"/>
              </w:rPr>
              <w:lastRenderedPageBreak/>
              <w:t>We value the role of ITPs in</w:t>
            </w:r>
            <w:r w:rsidR="00A70F63">
              <w:rPr>
                <w:rFonts w:ascii="Arial" w:eastAsia="Arial" w:hAnsi="Arial" w:cs="Arial"/>
                <w:color w:val="7030A0"/>
                <w:sz w:val="22"/>
                <w:szCs w:val="22"/>
              </w:rPr>
              <w:t xml:space="preserve"> providing</w:t>
            </w:r>
            <w:r w:rsidR="00C17CC7" w:rsidDel="00A70F63">
              <w:rPr>
                <w:rFonts w:ascii="Arial" w:eastAsia="Arial" w:hAnsi="Arial" w:cs="Arial"/>
                <w:color w:val="7030A0"/>
                <w:sz w:val="22"/>
                <w:szCs w:val="22"/>
              </w:rPr>
              <w:t xml:space="preserve"> </w:t>
            </w:r>
            <w:r w:rsidR="0063135E">
              <w:rPr>
                <w:rFonts w:ascii="Arial" w:eastAsia="Arial" w:hAnsi="Arial" w:cs="Arial"/>
                <w:color w:val="7030A0"/>
                <w:sz w:val="22"/>
                <w:szCs w:val="22"/>
              </w:rPr>
              <w:t>…</w:t>
            </w:r>
            <w:r w:rsidR="00C17CC7">
              <w:rPr>
                <w:rFonts w:ascii="Arial" w:eastAsia="Arial" w:hAnsi="Arial" w:cs="Arial"/>
                <w:color w:val="7030A0"/>
                <w:sz w:val="22"/>
                <w:szCs w:val="22"/>
              </w:rPr>
              <w:t xml:space="preserve">[include or exclude </w:t>
            </w:r>
            <w:r w:rsidR="00B03658">
              <w:rPr>
                <w:rFonts w:ascii="Arial" w:eastAsia="Arial" w:hAnsi="Arial" w:cs="Arial"/>
                <w:color w:val="7030A0"/>
                <w:sz w:val="22"/>
                <w:szCs w:val="22"/>
              </w:rPr>
              <w:t xml:space="preserve">information below </w:t>
            </w:r>
            <w:r w:rsidR="00C17CC7">
              <w:rPr>
                <w:rFonts w:ascii="Arial" w:eastAsia="Arial" w:hAnsi="Arial" w:cs="Arial"/>
                <w:color w:val="7030A0"/>
                <w:sz w:val="22"/>
                <w:szCs w:val="22"/>
              </w:rPr>
              <w:t xml:space="preserve">as </w:t>
            </w:r>
            <w:r w:rsidR="00351864">
              <w:rPr>
                <w:rFonts w:ascii="Arial" w:eastAsia="Arial" w:hAnsi="Arial" w:cs="Arial"/>
                <w:color w:val="7030A0"/>
                <w:sz w:val="22"/>
                <w:szCs w:val="22"/>
              </w:rPr>
              <w:t>appropriate and add examples</w:t>
            </w:r>
            <w:r w:rsidR="00C17CC7">
              <w:rPr>
                <w:rFonts w:ascii="Arial" w:eastAsia="Arial" w:hAnsi="Arial" w:cs="Arial"/>
                <w:color w:val="7030A0"/>
                <w:sz w:val="22"/>
                <w:szCs w:val="22"/>
              </w:rPr>
              <w:t>]</w:t>
            </w:r>
          </w:p>
          <w:p w14:paraId="07B3303B" w14:textId="5FCA0897" w:rsidR="0063135E" w:rsidRDefault="00A70F63" w:rsidP="0063135E">
            <w:pPr>
              <w:numPr>
                <w:ilvl w:val="1"/>
                <w:numId w:val="6"/>
              </w:numPr>
              <w:rPr>
                <w:rFonts w:ascii="Arial" w:eastAsia="Arial" w:hAnsi="Arial" w:cs="Arial"/>
                <w:color w:val="7030A0"/>
                <w:sz w:val="22"/>
                <w:szCs w:val="22"/>
              </w:rPr>
            </w:pPr>
            <w:r>
              <w:rPr>
                <w:rFonts w:ascii="Arial" w:eastAsia="Arial" w:hAnsi="Arial" w:cs="Arial"/>
                <w:color w:val="7030A0"/>
                <w:sz w:val="22"/>
                <w:szCs w:val="22"/>
              </w:rPr>
              <w:t xml:space="preserve">Providing </w:t>
            </w:r>
            <w:r w:rsidR="4B8CF7EB" w:rsidRPr="044EF8CA">
              <w:rPr>
                <w:rFonts w:ascii="Arial" w:eastAsia="Arial" w:hAnsi="Arial" w:cs="Arial"/>
                <w:color w:val="7030A0"/>
                <w:sz w:val="22"/>
                <w:szCs w:val="22"/>
              </w:rPr>
              <w:t>p</w:t>
            </w:r>
            <w:r w:rsidR="5DBABEEA" w:rsidRPr="044EF8CA">
              <w:rPr>
                <w:rFonts w:ascii="Arial" w:eastAsia="Arial" w:hAnsi="Arial" w:cs="Arial"/>
                <w:color w:val="7030A0"/>
                <w:sz w:val="22"/>
                <w:szCs w:val="22"/>
              </w:rPr>
              <w:t>re</w:t>
            </w:r>
            <w:r w:rsidR="004D36E9">
              <w:rPr>
                <w:rFonts w:ascii="Arial" w:eastAsia="Arial" w:hAnsi="Arial" w:cs="Arial"/>
                <w:color w:val="7030A0"/>
                <w:sz w:val="22"/>
                <w:szCs w:val="22"/>
              </w:rPr>
              <w:t>-trades training</w:t>
            </w:r>
          </w:p>
          <w:p w14:paraId="60D6421A" w14:textId="50728AE6" w:rsidR="00A70F63" w:rsidRDefault="00C17CC7" w:rsidP="044EF8CA">
            <w:pPr>
              <w:pStyle w:val="ListParagraph"/>
              <w:numPr>
                <w:ilvl w:val="0"/>
                <w:numId w:val="43"/>
              </w:numPr>
              <w:rPr>
                <w:rFonts w:ascii="Arial" w:eastAsia="Arial" w:hAnsi="Arial" w:cs="Arial"/>
                <w:color w:val="7030A0"/>
                <w:sz w:val="22"/>
                <w:szCs w:val="22"/>
              </w:rPr>
            </w:pPr>
            <w:r>
              <w:rPr>
                <w:rFonts w:ascii="Arial" w:eastAsia="Arial" w:hAnsi="Arial" w:cs="Arial"/>
                <w:color w:val="7030A0"/>
                <w:sz w:val="22"/>
                <w:szCs w:val="22"/>
              </w:rPr>
              <w:t>Block courses</w:t>
            </w:r>
            <w:r w:rsidR="00A70F63">
              <w:rPr>
                <w:rFonts w:ascii="Arial" w:eastAsia="Arial" w:hAnsi="Arial" w:cs="Arial"/>
                <w:color w:val="7030A0"/>
                <w:sz w:val="22"/>
                <w:szCs w:val="22"/>
              </w:rPr>
              <w:t xml:space="preserve"> to support work-based learning. </w:t>
            </w:r>
          </w:p>
          <w:p w14:paraId="38423F54" w14:textId="5E3BF451" w:rsidR="00A70F63" w:rsidRPr="00A70F63" w:rsidRDefault="00DD7664" w:rsidP="00A70F63">
            <w:pPr>
              <w:numPr>
                <w:ilvl w:val="1"/>
                <w:numId w:val="6"/>
              </w:numPr>
              <w:rPr>
                <w:rFonts w:ascii="Arial" w:eastAsia="Arial" w:hAnsi="Arial" w:cs="Arial"/>
                <w:color w:val="7030A0"/>
                <w:sz w:val="22"/>
                <w:szCs w:val="22"/>
              </w:rPr>
            </w:pPr>
            <w:r w:rsidRPr="00A70F63">
              <w:rPr>
                <w:rFonts w:ascii="Arial" w:eastAsia="Arial" w:hAnsi="Arial" w:cs="Arial"/>
                <w:color w:val="7030A0"/>
                <w:sz w:val="22"/>
                <w:szCs w:val="22"/>
              </w:rPr>
              <w:t>Online learning support</w:t>
            </w:r>
            <w:r w:rsidR="00A70F63" w:rsidRPr="00A70F63">
              <w:rPr>
                <w:rFonts w:ascii="Arial" w:eastAsia="Arial" w:hAnsi="Arial" w:cs="Arial"/>
                <w:color w:val="7030A0"/>
                <w:sz w:val="22"/>
                <w:szCs w:val="22"/>
              </w:rPr>
              <w:t>.</w:t>
            </w:r>
          </w:p>
          <w:p w14:paraId="3ED3877E" w14:textId="52658E9E" w:rsidR="0092148B" w:rsidRDefault="0092148B" w:rsidP="0063135E">
            <w:pPr>
              <w:numPr>
                <w:ilvl w:val="1"/>
                <w:numId w:val="6"/>
              </w:numPr>
              <w:rPr>
                <w:rFonts w:ascii="Arial" w:eastAsia="Arial" w:hAnsi="Arial" w:cs="Arial"/>
                <w:color w:val="7030A0"/>
                <w:sz w:val="22"/>
                <w:szCs w:val="22"/>
              </w:rPr>
            </w:pPr>
            <w:r>
              <w:rPr>
                <w:rFonts w:ascii="Arial" w:eastAsia="Arial" w:hAnsi="Arial" w:cs="Arial"/>
                <w:color w:val="7030A0"/>
                <w:sz w:val="22"/>
                <w:szCs w:val="22"/>
              </w:rPr>
              <w:t xml:space="preserve">Vocational </w:t>
            </w:r>
            <w:r w:rsidR="00A70F63">
              <w:rPr>
                <w:rFonts w:ascii="Arial" w:eastAsia="Arial" w:hAnsi="Arial" w:cs="Arial"/>
                <w:color w:val="7030A0"/>
                <w:sz w:val="22"/>
                <w:szCs w:val="22"/>
              </w:rPr>
              <w:t xml:space="preserve">diplomas and </w:t>
            </w:r>
            <w:r>
              <w:rPr>
                <w:rFonts w:ascii="Arial" w:eastAsia="Arial" w:hAnsi="Arial" w:cs="Arial"/>
                <w:color w:val="7030A0"/>
                <w:sz w:val="22"/>
                <w:szCs w:val="22"/>
              </w:rPr>
              <w:t xml:space="preserve">degrees for our </w:t>
            </w:r>
            <w:r w:rsidR="00B9124F">
              <w:rPr>
                <w:rFonts w:ascii="Arial" w:eastAsia="Arial" w:hAnsi="Arial" w:cs="Arial"/>
                <w:color w:val="7030A0"/>
                <w:sz w:val="22"/>
                <w:szCs w:val="22"/>
              </w:rPr>
              <w:t>industry e.g.</w:t>
            </w:r>
          </w:p>
          <w:p w14:paraId="3D288F7D" w14:textId="309221DD" w:rsidR="00755C80" w:rsidRDefault="009D7067">
            <w:pPr>
              <w:numPr>
                <w:ilvl w:val="0"/>
                <w:numId w:val="6"/>
              </w:numPr>
              <w:rPr>
                <w:rFonts w:ascii="Arial" w:eastAsia="Arial" w:hAnsi="Arial" w:cs="Arial"/>
                <w:color w:val="7030A0"/>
                <w:sz w:val="22"/>
                <w:szCs w:val="22"/>
              </w:rPr>
            </w:pPr>
            <w:r>
              <w:rPr>
                <w:rFonts w:ascii="Arial" w:eastAsia="Arial" w:hAnsi="Arial" w:cs="Arial"/>
                <w:color w:val="7030A0"/>
                <w:sz w:val="22"/>
                <w:szCs w:val="22"/>
              </w:rPr>
              <w:t xml:space="preserve">We believe </w:t>
            </w:r>
            <w:r w:rsidR="00D003F7">
              <w:rPr>
                <w:rFonts w:ascii="Arial" w:eastAsia="Arial" w:hAnsi="Arial" w:cs="Arial"/>
                <w:color w:val="7030A0"/>
                <w:sz w:val="22"/>
                <w:szCs w:val="22"/>
              </w:rPr>
              <w:t>a</w:t>
            </w:r>
            <w:r w:rsidR="0007601F">
              <w:rPr>
                <w:rFonts w:ascii="Arial" w:eastAsia="Arial" w:hAnsi="Arial" w:cs="Arial"/>
                <w:color w:val="7030A0"/>
                <w:sz w:val="22"/>
                <w:szCs w:val="22"/>
              </w:rPr>
              <w:t xml:space="preserve"> model that support</w:t>
            </w:r>
            <w:r w:rsidR="00D60896">
              <w:rPr>
                <w:rFonts w:ascii="Arial" w:eastAsia="Arial" w:hAnsi="Arial" w:cs="Arial"/>
                <w:color w:val="7030A0"/>
                <w:sz w:val="22"/>
                <w:szCs w:val="22"/>
              </w:rPr>
              <w:t>s</w:t>
            </w:r>
            <w:r w:rsidR="0007601F">
              <w:rPr>
                <w:rFonts w:ascii="Arial" w:eastAsia="Arial" w:hAnsi="Arial" w:cs="Arial"/>
                <w:color w:val="7030A0"/>
                <w:sz w:val="22"/>
                <w:szCs w:val="22"/>
              </w:rPr>
              <w:t xml:space="preserve"> better integration between campus-based, online and on-job learning would support </w:t>
            </w:r>
            <w:r w:rsidR="00D003F7">
              <w:rPr>
                <w:rFonts w:ascii="Arial" w:eastAsia="Arial" w:hAnsi="Arial" w:cs="Arial"/>
                <w:color w:val="7030A0"/>
                <w:sz w:val="22"/>
                <w:szCs w:val="22"/>
              </w:rPr>
              <w:t>indust</w:t>
            </w:r>
            <w:r w:rsidR="0007601F">
              <w:rPr>
                <w:rFonts w:ascii="Arial" w:eastAsia="Arial" w:hAnsi="Arial" w:cs="Arial"/>
                <w:color w:val="7030A0"/>
                <w:sz w:val="22"/>
                <w:szCs w:val="22"/>
              </w:rPr>
              <w:t xml:space="preserve">ry and learners to </w:t>
            </w:r>
            <w:r w:rsidR="00D003F7">
              <w:rPr>
                <w:rFonts w:ascii="Arial" w:eastAsia="Arial" w:hAnsi="Arial" w:cs="Arial"/>
                <w:color w:val="7030A0"/>
                <w:sz w:val="22"/>
                <w:szCs w:val="22"/>
              </w:rPr>
              <w:t xml:space="preserve">select </w:t>
            </w:r>
            <w:r w:rsidR="0007601F">
              <w:rPr>
                <w:rFonts w:ascii="Arial" w:eastAsia="Arial" w:hAnsi="Arial" w:cs="Arial"/>
                <w:color w:val="7030A0"/>
                <w:sz w:val="22"/>
                <w:szCs w:val="22"/>
              </w:rPr>
              <w:t>the right</w:t>
            </w:r>
            <w:r w:rsidR="00D003F7">
              <w:rPr>
                <w:rFonts w:ascii="Arial" w:eastAsia="Arial" w:hAnsi="Arial" w:cs="Arial"/>
                <w:color w:val="7030A0"/>
                <w:sz w:val="22"/>
                <w:szCs w:val="22"/>
              </w:rPr>
              <w:t xml:space="preserve"> combination to best meet their needs. </w:t>
            </w:r>
            <w:r w:rsidR="005E298A">
              <w:rPr>
                <w:rFonts w:ascii="Arial" w:eastAsia="Arial" w:hAnsi="Arial" w:cs="Arial"/>
                <w:color w:val="7030A0"/>
                <w:sz w:val="22"/>
                <w:szCs w:val="22"/>
              </w:rPr>
              <w:t xml:space="preserve">It is unclear </w:t>
            </w:r>
            <w:r w:rsidR="0051626E">
              <w:rPr>
                <w:rFonts w:ascii="Arial" w:eastAsia="Arial" w:hAnsi="Arial" w:cs="Arial"/>
                <w:color w:val="7030A0"/>
                <w:sz w:val="22"/>
                <w:szCs w:val="22"/>
              </w:rPr>
              <w:t xml:space="preserve">if or </w:t>
            </w:r>
            <w:r w:rsidR="005E298A">
              <w:rPr>
                <w:rFonts w:ascii="Arial" w:eastAsia="Arial" w:hAnsi="Arial" w:cs="Arial"/>
                <w:color w:val="7030A0"/>
                <w:sz w:val="22"/>
                <w:szCs w:val="22"/>
              </w:rPr>
              <w:t xml:space="preserve">how </w:t>
            </w:r>
            <w:r w:rsidR="0051626E">
              <w:rPr>
                <w:rFonts w:ascii="Arial" w:eastAsia="Arial" w:hAnsi="Arial" w:cs="Arial"/>
                <w:color w:val="7030A0"/>
                <w:sz w:val="22"/>
                <w:szCs w:val="22"/>
              </w:rPr>
              <w:t xml:space="preserve">the proposals </w:t>
            </w:r>
            <w:r w:rsidR="001D3AEF">
              <w:rPr>
                <w:rFonts w:ascii="Arial" w:eastAsia="Arial" w:hAnsi="Arial" w:cs="Arial"/>
                <w:color w:val="7030A0"/>
                <w:sz w:val="22"/>
                <w:szCs w:val="22"/>
              </w:rPr>
              <w:t>will support this</w:t>
            </w:r>
            <w:r w:rsidR="0051626E">
              <w:rPr>
                <w:rFonts w:ascii="Arial" w:eastAsia="Arial" w:hAnsi="Arial" w:cs="Arial"/>
                <w:color w:val="7030A0"/>
                <w:sz w:val="22"/>
                <w:szCs w:val="22"/>
              </w:rPr>
              <w:t xml:space="preserve">. </w:t>
            </w:r>
          </w:p>
          <w:p w14:paraId="440EB87E" w14:textId="1900DA57" w:rsidR="00755C80" w:rsidRDefault="00355385" w:rsidP="0007601F">
            <w:pPr>
              <w:numPr>
                <w:ilvl w:val="0"/>
                <w:numId w:val="6"/>
              </w:numPr>
              <w:rPr>
                <w:rFonts w:ascii="Arial" w:eastAsia="Arial" w:hAnsi="Arial" w:cs="Arial"/>
                <w:color w:val="7030A0"/>
                <w:sz w:val="22"/>
                <w:szCs w:val="22"/>
              </w:rPr>
            </w:pPr>
            <w:r>
              <w:rPr>
                <w:rFonts w:ascii="Arial" w:eastAsia="Arial" w:hAnsi="Arial" w:cs="Arial"/>
                <w:color w:val="7030A0"/>
                <w:sz w:val="22"/>
                <w:szCs w:val="22"/>
              </w:rPr>
              <w:t>We</w:t>
            </w:r>
            <w:r w:rsidR="00D003F7">
              <w:rPr>
                <w:rFonts w:ascii="Arial" w:eastAsia="Arial" w:hAnsi="Arial" w:cs="Arial"/>
                <w:color w:val="7030A0"/>
                <w:sz w:val="22"/>
                <w:szCs w:val="22"/>
              </w:rPr>
              <w:t xml:space="preserve"> </w:t>
            </w:r>
            <w:r>
              <w:rPr>
                <w:rFonts w:ascii="Arial" w:eastAsia="Arial" w:hAnsi="Arial" w:cs="Arial"/>
                <w:color w:val="7030A0"/>
                <w:sz w:val="22"/>
                <w:szCs w:val="22"/>
              </w:rPr>
              <w:t>value</w:t>
            </w:r>
            <w:r w:rsidR="00D003F7">
              <w:rPr>
                <w:rFonts w:ascii="Arial" w:eastAsia="Arial" w:hAnsi="Arial" w:cs="Arial"/>
                <w:color w:val="7030A0"/>
                <w:sz w:val="22"/>
                <w:szCs w:val="22"/>
              </w:rPr>
              <w:t xml:space="preserve"> on-the-job training, such as apprenticeships</w:t>
            </w:r>
            <w:r>
              <w:rPr>
                <w:rFonts w:ascii="Arial" w:eastAsia="Arial" w:hAnsi="Arial" w:cs="Arial"/>
                <w:color w:val="7030A0"/>
                <w:sz w:val="22"/>
                <w:szCs w:val="22"/>
              </w:rPr>
              <w:t xml:space="preserve"> </w:t>
            </w:r>
            <w:r w:rsidR="00D003F7">
              <w:rPr>
                <w:rFonts w:ascii="Arial" w:eastAsia="Arial" w:hAnsi="Arial" w:cs="Arial"/>
                <w:color w:val="7030A0"/>
                <w:sz w:val="22"/>
                <w:szCs w:val="22"/>
              </w:rPr>
              <w:t>as it is an effective way of ensuring that workers</w:t>
            </w:r>
            <w:r>
              <w:rPr>
                <w:rFonts w:ascii="Arial" w:eastAsia="Arial" w:hAnsi="Arial" w:cs="Arial"/>
                <w:color w:val="7030A0"/>
                <w:sz w:val="22"/>
                <w:szCs w:val="22"/>
              </w:rPr>
              <w:t xml:space="preserve"> are </w:t>
            </w:r>
            <w:r w:rsidR="00E23ACA">
              <w:rPr>
                <w:rFonts w:ascii="Arial" w:eastAsia="Arial" w:hAnsi="Arial" w:cs="Arial"/>
                <w:color w:val="7030A0"/>
                <w:sz w:val="22"/>
                <w:szCs w:val="22"/>
              </w:rPr>
              <w:t>competent to workplace standards, safe</w:t>
            </w:r>
            <w:r w:rsidR="000014E9">
              <w:rPr>
                <w:rFonts w:ascii="Arial" w:eastAsia="Arial" w:hAnsi="Arial" w:cs="Arial"/>
                <w:color w:val="7030A0"/>
                <w:sz w:val="22"/>
                <w:szCs w:val="22"/>
              </w:rPr>
              <w:t xml:space="preserve"> and prepared </w:t>
            </w:r>
            <w:r w:rsidR="00B25572">
              <w:rPr>
                <w:rFonts w:ascii="Arial" w:eastAsia="Arial" w:hAnsi="Arial" w:cs="Arial"/>
                <w:color w:val="7030A0"/>
                <w:sz w:val="22"/>
                <w:szCs w:val="22"/>
              </w:rPr>
              <w:t>for the dynamic</w:t>
            </w:r>
            <w:r w:rsidR="009A45D0">
              <w:rPr>
                <w:rFonts w:ascii="Arial" w:eastAsia="Arial" w:hAnsi="Arial" w:cs="Arial"/>
                <w:color w:val="7030A0"/>
                <w:sz w:val="22"/>
                <w:szCs w:val="22"/>
              </w:rPr>
              <w:t xml:space="preserve"> nature of work in our sectors.</w:t>
            </w:r>
            <w:r w:rsidR="00D003F7">
              <w:rPr>
                <w:rFonts w:ascii="Arial" w:eastAsia="Arial" w:hAnsi="Arial" w:cs="Arial"/>
                <w:color w:val="7030A0"/>
                <w:sz w:val="22"/>
                <w:szCs w:val="22"/>
              </w:rPr>
              <w:t xml:space="preserve"> </w:t>
            </w:r>
            <w:r w:rsidR="007F49CF">
              <w:rPr>
                <w:rFonts w:ascii="Arial" w:eastAsia="Arial" w:hAnsi="Arial" w:cs="Arial"/>
                <w:color w:val="7030A0"/>
                <w:sz w:val="22"/>
                <w:szCs w:val="22"/>
              </w:rPr>
              <w:t xml:space="preserve">In a construction and infrastructure context it also means that learners are actively contributing to </w:t>
            </w:r>
            <w:r w:rsidR="000014E9">
              <w:rPr>
                <w:rFonts w:ascii="Arial" w:eastAsia="Arial" w:hAnsi="Arial" w:cs="Arial"/>
                <w:color w:val="7030A0"/>
                <w:sz w:val="22"/>
                <w:szCs w:val="22"/>
              </w:rPr>
              <w:t xml:space="preserve">the construction and maintenance of infrastructure as part of their learning. </w:t>
            </w:r>
            <w:r w:rsidR="00D003F7">
              <w:rPr>
                <w:rFonts w:ascii="Arial" w:eastAsia="Arial" w:hAnsi="Arial" w:cs="Arial"/>
                <w:color w:val="7030A0"/>
                <w:sz w:val="22"/>
                <w:szCs w:val="22"/>
              </w:rPr>
              <w:t>Learners also tend to prefer it because they can earn a living while they are learning.</w:t>
            </w:r>
          </w:p>
          <w:p w14:paraId="3D288F7F" w14:textId="17A816E4" w:rsidR="0007601F" w:rsidRPr="0007601F" w:rsidRDefault="0007601F" w:rsidP="0007601F">
            <w:pPr>
              <w:numPr>
                <w:ilvl w:val="0"/>
                <w:numId w:val="6"/>
              </w:numPr>
              <w:rPr>
                <w:rFonts w:ascii="Arial" w:eastAsia="Arial" w:hAnsi="Arial" w:cs="Arial"/>
                <w:color w:val="7030A0"/>
                <w:sz w:val="22"/>
                <w:szCs w:val="22"/>
              </w:rPr>
            </w:pPr>
            <w:r>
              <w:rPr>
                <w:rFonts w:ascii="Arial" w:eastAsia="Arial" w:hAnsi="Arial" w:cs="Arial"/>
                <w:color w:val="7030A0"/>
                <w:sz w:val="22"/>
                <w:szCs w:val="22"/>
              </w:rPr>
              <w:t>T</w:t>
            </w:r>
            <w:r w:rsidR="009F1EFF">
              <w:rPr>
                <w:rFonts w:ascii="Arial" w:eastAsia="Arial" w:hAnsi="Arial" w:cs="Arial"/>
                <w:color w:val="7030A0"/>
                <w:sz w:val="22"/>
                <w:szCs w:val="22"/>
              </w:rPr>
              <w:t xml:space="preserve">he main purpose of </w:t>
            </w:r>
            <w:r w:rsidR="00855319" w:rsidRPr="044EF8CA">
              <w:rPr>
                <w:rFonts w:ascii="Arial" w:eastAsia="Arial" w:hAnsi="Arial" w:cs="Arial"/>
                <w:color w:val="7030A0"/>
                <w:sz w:val="22"/>
                <w:szCs w:val="22"/>
              </w:rPr>
              <w:t>ITP</w:t>
            </w:r>
            <w:r w:rsidR="138C7937" w:rsidRPr="044EF8CA">
              <w:rPr>
                <w:rFonts w:ascii="Arial" w:eastAsia="Arial" w:hAnsi="Arial" w:cs="Arial"/>
                <w:color w:val="7030A0"/>
                <w:sz w:val="22"/>
                <w:szCs w:val="22"/>
              </w:rPr>
              <w:t>s</w:t>
            </w:r>
            <w:r w:rsidR="009F1EFF">
              <w:rPr>
                <w:rFonts w:ascii="Arial" w:eastAsia="Arial" w:hAnsi="Arial" w:cs="Arial"/>
                <w:color w:val="7030A0"/>
                <w:sz w:val="22"/>
                <w:szCs w:val="22"/>
              </w:rPr>
              <w:t xml:space="preserve"> </w:t>
            </w:r>
            <w:r w:rsidR="00FB3DA6">
              <w:rPr>
                <w:rFonts w:ascii="Arial" w:eastAsia="Arial" w:hAnsi="Arial" w:cs="Arial"/>
                <w:color w:val="7030A0"/>
                <w:sz w:val="22"/>
                <w:szCs w:val="22"/>
              </w:rPr>
              <w:t xml:space="preserve">should be to provide learners and employers with </w:t>
            </w:r>
            <w:r w:rsidR="002B1365">
              <w:rPr>
                <w:rFonts w:ascii="Arial" w:eastAsia="Arial" w:hAnsi="Arial" w:cs="Arial"/>
                <w:color w:val="7030A0"/>
                <w:sz w:val="22"/>
                <w:szCs w:val="22"/>
              </w:rPr>
              <w:t>relevant skills</w:t>
            </w:r>
            <w:r w:rsidR="00D46E72">
              <w:rPr>
                <w:rFonts w:ascii="Arial" w:eastAsia="Arial" w:hAnsi="Arial" w:cs="Arial"/>
                <w:color w:val="7030A0"/>
                <w:sz w:val="22"/>
                <w:szCs w:val="22"/>
              </w:rPr>
              <w:t xml:space="preserve">, in turn supporting </w:t>
            </w:r>
            <w:r w:rsidR="009C3A86">
              <w:rPr>
                <w:rFonts w:ascii="Arial" w:eastAsia="Arial" w:hAnsi="Arial" w:cs="Arial"/>
                <w:color w:val="7030A0"/>
                <w:sz w:val="22"/>
                <w:szCs w:val="22"/>
              </w:rPr>
              <w:t xml:space="preserve">a </w:t>
            </w:r>
            <w:r w:rsidR="00BD3F19">
              <w:rPr>
                <w:rFonts w:ascii="Arial" w:eastAsia="Arial" w:hAnsi="Arial" w:cs="Arial"/>
                <w:color w:val="7030A0"/>
                <w:sz w:val="22"/>
                <w:szCs w:val="22"/>
              </w:rPr>
              <w:t xml:space="preserve">thriving </w:t>
            </w:r>
            <w:r w:rsidR="008409DF">
              <w:rPr>
                <w:rFonts w:ascii="Arial" w:eastAsia="Arial" w:hAnsi="Arial" w:cs="Arial"/>
                <w:color w:val="7030A0"/>
                <w:sz w:val="22"/>
                <w:szCs w:val="22"/>
              </w:rPr>
              <w:t xml:space="preserve">community and economy. </w:t>
            </w:r>
            <w:r w:rsidR="00BA286C">
              <w:rPr>
                <w:rFonts w:ascii="Arial" w:eastAsia="Arial" w:hAnsi="Arial" w:cs="Arial"/>
                <w:color w:val="7030A0"/>
                <w:sz w:val="22"/>
                <w:szCs w:val="22"/>
              </w:rPr>
              <w:t xml:space="preserve">The information outlining the role of </w:t>
            </w:r>
            <w:r w:rsidR="00855319" w:rsidRPr="044EF8CA">
              <w:rPr>
                <w:rFonts w:ascii="Arial" w:eastAsia="Arial" w:hAnsi="Arial" w:cs="Arial"/>
                <w:color w:val="7030A0"/>
                <w:sz w:val="22"/>
                <w:szCs w:val="22"/>
              </w:rPr>
              <w:t>ITP</w:t>
            </w:r>
            <w:r w:rsidR="30AA2B7D" w:rsidRPr="044EF8CA">
              <w:rPr>
                <w:rFonts w:ascii="Arial" w:eastAsia="Arial" w:hAnsi="Arial" w:cs="Arial"/>
                <w:color w:val="7030A0"/>
                <w:sz w:val="22"/>
                <w:szCs w:val="22"/>
              </w:rPr>
              <w:t>s</w:t>
            </w:r>
            <w:r w:rsidR="00BA286C">
              <w:rPr>
                <w:rFonts w:ascii="Arial" w:eastAsia="Arial" w:hAnsi="Arial" w:cs="Arial"/>
                <w:color w:val="7030A0"/>
                <w:sz w:val="22"/>
                <w:szCs w:val="22"/>
              </w:rPr>
              <w:t xml:space="preserve"> places a </w:t>
            </w:r>
            <w:r w:rsidR="0007290D">
              <w:rPr>
                <w:rFonts w:ascii="Arial" w:eastAsia="Arial" w:hAnsi="Arial" w:cs="Arial"/>
                <w:color w:val="7030A0"/>
                <w:sz w:val="22"/>
                <w:szCs w:val="22"/>
              </w:rPr>
              <w:t>heavy</w:t>
            </w:r>
            <w:r w:rsidR="00BA286C">
              <w:rPr>
                <w:rFonts w:ascii="Arial" w:eastAsia="Arial" w:hAnsi="Arial" w:cs="Arial"/>
                <w:color w:val="7030A0"/>
                <w:sz w:val="22"/>
                <w:szCs w:val="22"/>
              </w:rPr>
              <w:t xml:space="preserve"> emphasis on their role in </w:t>
            </w:r>
            <w:r w:rsidR="006103F1">
              <w:rPr>
                <w:rFonts w:ascii="Arial" w:eastAsia="Arial" w:hAnsi="Arial" w:cs="Arial"/>
                <w:color w:val="7030A0"/>
                <w:sz w:val="22"/>
                <w:szCs w:val="22"/>
              </w:rPr>
              <w:t xml:space="preserve">preventing unemployment and underemployment. </w:t>
            </w:r>
            <w:r w:rsidR="001B0BC7">
              <w:rPr>
                <w:rFonts w:ascii="Arial" w:eastAsia="Arial" w:hAnsi="Arial" w:cs="Arial"/>
                <w:color w:val="7030A0"/>
                <w:sz w:val="22"/>
                <w:szCs w:val="22"/>
              </w:rPr>
              <w:t>While th</w:t>
            </w:r>
            <w:r w:rsidR="004D46E8">
              <w:rPr>
                <w:rFonts w:ascii="Arial" w:eastAsia="Arial" w:hAnsi="Arial" w:cs="Arial"/>
                <w:color w:val="7030A0"/>
                <w:sz w:val="22"/>
                <w:szCs w:val="22"/>
              </w:rPr>
              <w:t xml:space="preserve">is is important it should not come at the expense of </w:t>
            </w:r>
            <w:r w:rsidR="00D10BA2">
              <w:rPr>
                <w:rFonts w:ascii="Arial" w:eastAsia="Arial" w:hAnsi="Arial" w:cs="Arial"/>
                <w:color w:val="7030A0"/>
                <w:sz w:val="22"/>
                <w:szCs w:val="22"/>
              </w:rPr>
              <w:t xml:space="preserve">the primary </w:t>
            </w:r>
            <w:r w:rsidR="00B06B09">
              <w:rPr>
                <w:rFonts w:ascii="Arial" w:eastAsia="Arial" w:hAnsi="Arial" w:cs="Arial"/>
                <w:color w:val="7030A0"/>
                <w:sz w:val="22"/>
                <w:szCs w:val="22"/>
              </w:rPr>
              <w:t xml:space="preserve">role of </w:t>
            </w:r>
            <w:r w:rsidR="00855319" w:rsidRPr="044EF8CA">
              <w:rPr>
                <w:rFonts w:ascii="Arial" w:eastAsia="Arial" w:hAnsi="Arial" w:cs="Arial"/>
                <w:color w:val="7030A0"/>
                <w:sz w:val="22"/>
                <w:szCs w:val="22"/>
              </w:rPr>
              <w:t>ITP</w:t>
            </w:r>
            <w:r w:rsidR="20B3C4ED" w:rsidRPr="044EF8CA">
              <w:rPr>
                <w:rFonts w:ascii="Arial" w:eastAsia="Arial" w:hAnsi="Arial" w:cs="Arial"/>
                <w:color w:val="7030A0"/>
                <w:sz w:val="22"/>
                <w:szCs w:val="22"/>
              </w:rPr>
              <w:t>s</w:t>
            </w:r>
            <w:r w:rsidR="00EF37EC">
              <w:rPr>
                <w:rFonts w:ascii="Arial" w:eastAsia="Arial" w:hAnsi="Arial" w:cs="Arial"/>
                <w:color w:val="7030A0"/>
                <w:sz w:val="22"/>
                <w:szCs w:val="22"/>
              </w:rPr>
              <w:t xml:space="preserve"> as a mechanism for supporting vocational skills</w:t>
            </w:r>
            <w:r w:rsidR="002D1C87">
              <w:rPr>
                <w:rFonts w:ascii="Arial" w:eastAsia="Arial" w:hAnsi="Arial" w:cs="Arial"/>
                <w:color w:val="7030A0"/>
                <w:sz w:val="22"/>
                <w:szCs w:val="22"/>
              </w:rPr>
              <w:t xml:space="preserve">. </w:t>
            </w:r>
          </w:p>
        </w:tc>
      </w:tr>
      <w:tr w:rsidR="00755C80" w14:paraId="3D288F84" w14:textId="77777777" w:rsidTr="044EF8CA">
        <w:trPr>
          <w:trHeight w:val="300"/>
        </w:trPr>
        <w:tc>
          <w:tcPr>
            <w:tcW w:w="892" w:type="dxa"/>
            <w:shd w:val="clear" w:color="auto" w:fill="E8E8E8" w:themeFill="background2"/>
          </w:tcPr>
          <w:p w14:paraId="3D288F81"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15</w:t>
            </w:r>
          </w:p>
        </w:tc>
        <w:tc>
          <w:tcPr>
            <w:tcW w:w="8175" w:type="dxa"/>
            <w:shd w:val="clear" w:color="auto" w:fill="E8E8E8" w:themeFill="background2"/>
          </w:tcPr>
          <w:p w14:paraId="3D288F83" w14:textId="3099F61E" w:rsidR="00755C80" w:rsidRDefault="00D003F7" w:rsidP="00255F3C">
            <w:pPr>
              <w:pStyle w:val="Heading4"/>
            </w:pPr>
            <w:r>
              <w:t xml:space="preserve">What do you consider to be the main benefits and risks of reconfiguring the ITP sector? </w:t>
            </w:r>
          </w:p>
        </w:tc>
      </w:tr>
      <w:tr w:rsidR="00755C80" w14:paraId="3D288F90" w14:textId="77777777" w:rsidTr="044EF8CA">
        <w:trPr>
          <w:trHeight w:val="300"/>
        </w:trPr>
        <w:tc>
          <w:tcPr>
            <w:tcW w:w="9067" w:type="dxa"/>
            <w:gridSpan w:val="2"/>
            <w:shd w:val="clear" w:color="auto" w:fill="auto"/>
          </w:tcPr>
          <w:p w14:paraId="3D288F86" w14:textId="1428E208" w:rsidR="00755C80" w:rsidRPr="00003149"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p>
          <w:p w14:paraId="3D288F87" w14:textId="4C3E762E"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Some communities and some regional industries may feel that their needs are better understood by regional ITPs as there is greater potential for more localised delivery of </w:t>
            </w:r>
            <w:r w:rsidR="001F7C1F">
              <w:rPr>
                <w:rFonts w:ascii="Arial" w:eastAsia="Arial" w:hAnsi="Arial" w:cs="Arial"/>
                <w:color w:val="7030A0"/>
                <w:sz w:val="22"/>
                <w:szCs w:val="22"/>
              </w:rPr>
              <w:t>campus-based</w:t>
            </w:r>
            <w:r>
              <w:rPr>
                <w:rFonts w:ascii="Arial" w:eastAsia="Arial" w:hAnsi="Arial" w:cs="Arial"/>
                <w:color w:val="7030A0"/>
                <w:sz w:val="22"/>
                <w:szCs w:val="22"/>
              </w:rPr>
              <w:t xml:space="preserve"> training.</w:t>
            </w:r>
          </w:p>
          <w:p w14:paraId="3D288F88" w14:textId="02CEEBAB"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However, reconfiguring the ITP sector </w:t>
            </w:r>
            <w:r w:rsidR="001F7C1F">
              <w:rPr>
                <w:rFonts w:ascii="Arial" w:eastAsia="Arial" w:hAnsi="Arial" w:cs="Arial"/>
                <w:color w:val="7030A0"/>
                <w:sz w:val="22"/>
                <w:szCs w:val="22"/>
              </w:rPr>
              <w:t>back in</w:t>
            </w:r>
            <w:r>
              <w:rPr>
                <w:rFonts w:ascii="Arial" w:eastAsia="Arial" w:hAnsi="Arial" w:cs="Arial"/>
                <w:color w:val="7030A0"/>
                <w:sz w:val="22"/>
                <w:szCs w:val="22"/>
              </w:rPr>
              <w:t xml:space="preserve">to a regional model risks fragmentation. The major risk is that nationally consistent delivery may be harder to achieve if each </w:t>
            </w:r>
            <w:r w:rsidR="00855319" w:rsidRPr="044EF8CA">
              <w:rPr>
                <w:rFonts w:ascii="Arial" w:eastAsia="Arial" w:hAnsi="Arial" w:cs="Arial"/>
                <w:color w:val="7030A0"/>
                <w:sz w:val="22"/>
                <w:szCs w:val="22"/>
              </w:rPr>
              <w:t>ITP</w:t>
            </w:r>
            <w:r w:rsidDel="00855319">
              <w:rPr>
                <w:rFonts w:ascii="Arial" w:eastAsia="Arial" w:hAnsi="Arial" w:cs="Arial"/>
                <w:color w:val="7030A0"/>
                <w:sz w:val="22"/>
                <w:szCs w:val="22"/>
              </w:rPr>
              <w:t xml:space="preserve"> </w:t>
            </w:r>
            <w:r>
              <w:rPr>
                <w:rFonts w:ascii="Arial" w:eastAsia="Arial" w:hAnsi="Arial" w:cs="Arial"/>
                <w:color w:val="7030A0"/>
                <w:sz w:val="22"/>
                <w:szCs w:val="22"/>
              </w:rPr>
              <w:t xml:space="preserve">develops their own programmes. Consistency and quality are the number one priority for the </w:t>
            </w:r>
            <w:r w:rsidR="0051094D">
              <w:rPr>
                <w:rFonts w:ascii="Arial" w:eastAsia="Arial" w:hAnsi="Arial" w:cs="Arial"/>
                <w:color w:val="7030A0"/>
                <w:sz w:val="22"/>
                <w:szCs w:val="22"/>
              </w:rPr>
              <w:t>c</w:t>
            </w:r>
            <w:r>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Pr>
                <w:rFonts w:ascii="Arial" w:eastAsia="Arial" w:hAnsi="Arial" w:cs="Arial"/>
                <w:color w:val="7030A0"/>
                <w:sz w:val="22"/>
                <w:szCs w:val="22"/>
              </w:rPr>
              <w:t xml:space="preserve">nfrastructure </w:t>
            </w:r>
            <w:r w:rsidR="00934C42">
              <w:rPr>
                <w:rFonts w:ascii="Arial" w:eastAsia="Arial" w:hAnsi="Arial" w:cs="Arial"/>
                <w:color w:val="7030A0"/>
                <w:sz w:val="22"/>
                <w:szCs w:val="22"/>
              </w:rPr>
              <w:t>sector,</w:t>
            </w:r>
            <w:r>
              <w:rPr>
                <w:rFonts w:ascii="Arial" w:eastAsia="Arial" w:hAnsi="Arial" w:cs="Arial"/>
                <w:color w:val="7030A0"/>
                <w:sz w:val="22"/>
                <w:szCs w:val="22"/>
              </w:rPr>
              <w:t xml:space="preserve"> so this </w:t>
            </w:r>
            <w:r w:rsidR="007E441F">
              <w:rPr>
                <w:rFonts w:ascii="Arial" w:eastAsia="Arial" w:hAnsi="Arial" w:cs="Arial"/>
                <w:color w:val="7030A0"/>
                <w:sz w:val="22"/>
                <w:szCs w:val="22"/>
              </w:rPr>
              <w:t xml:space="preserve">is </w:t>
            </w:r>
            <w:r>
              <w:rPr>
                <w:rFonts w:ascii="Arial" w:eastAsia="Arial" w:hAnsi="Arial" w:cs="Arial"/>
                <w:color w:val="7030A0"/>
                <w:sz w:val="22"/>
                <w:szCs w:val="22"/>
              </w:rPr>
              <w:t>a real concern</w:t>
            </w:r>
            <w:r w:rsidR="00D3113F">
              <w:rPr>
                <w:rFonts w:ascii="Arial" w:eastAsia="Arial" w:hAnsi="Arial" w:cs="Arial"/>
                <w:color w:val="7030A0"/>
                <w:sz w:val="22"/>
                <w:szCs w:val="22"/>
              </w:rPr>
              <w:t xml:space="preserve">. </w:t>
            </w:r>
            <w:r>
              <w:rPr>
                <w:rFonts w:ascii="Arial" w:eastAsia="Arial" w:hAnsi="Arial" w:cs="Arial"/>
                <w:color w:val="7030A0"/>
                <w:sz w:val="22"/>
                <w:szCs w:val="22"/>
              </w:rPr>
              <w:t xml:space="preserve">It is </w:t>
            </w:r>
            <w:r w:rsidR="002A2BA7">
              <w:rPr>
                <w:rFonts w:ascii="Arial" w:eastAsia="Arial" w:hAnsi="Arial" w:cs="Arial"/>
                <w:color w:val="7030A0"/>
                <w:sz w:val="22"/>
                <w:szCs w:val="22"/>
              </w:rPr>
              <w:t xml:space="preserve">also </w:t>
            </w:r>
            <w:r>
              <w:rPr>
                <w:rFonts w:ascii="Arial" w:eastAsia="Arial" w:hAnsi="Arial" w:cs="Arial"/>
                <w:color w:val="7030A0"/>
                <w:sz w:val="22"/>
                <w:szCs w:val="22"/>
              </w:rPr>
              <w:t xml:space="preserve">important that a learner can transfer from one location </w:t>
            </w:r>
            <w:r w:rsidR="006C70FD">
              <w:rPr>
                <w:rFonts w:ascii="Arial" w:eastAsia="Arial" w:hAnsi="Arial" w:cs="Arial"/>
                <w:color w:val="7030A0"/>
                <w:sz w:val="22"/>
                <w:szCs w:val="22"/>
              </w:rPr>
              <w:t xml:space="preserve">to another </w:t>
            </w:r>
            <w:r w:rsidR="004E6776">
              <w:rPr>
                <w:rFonts w:ascii="Arial" w:eastAsia="Arial" w:hAnsi="Arial" w:cs="Arial"/>
                <w:color w:val="7030A0"/>
                <w:sz w:val="22"/>
                <w:szCs w:val="22"/>
              </w:rPr>
              <w:t xml:space="preserve">provider </w:t>
            </w:r>
            <w:r w:rsidR="00847AFE">
              <w:rPr>
                <w:rFonts w:ascii="Arial" w:eastAsia="Arial" w:hAnsi="Arial" w:cs="Arial"/>
                <w:color w:val="7030A0"/>
                <w:sz w:val="22"/>
                <w:szCs w:val="22"/>
              </w:rPr>
              <w:t>without being disadvantaged.</w:t>
            </w:r>
            <w:r w:rsidR="002A2BA7">
              <w:rPr>
                <w:rFonts w:ascii="Arial" w:eastAsia="Arial" w:hAnsi="Arial" w:cs="Arial"/>
                <w:color w:val="7030A0"/>
                <w:sz w:val="22"/>
                <w:szCs w:val="22"/>
              </w:rPr>
              <w:t xml:space="preserve"> It is unclear how </w:t>
            </w:r>
            <w:r w:rsidR="0051094D">
              <w:rPr>
                <w:rFonts w:ascii="Arial" w:eastAsia="Arial" w:hAnsi="Arial" w:cs="Arial"/>
                <w:color w:val="7030A0"/>
                <w:sz w:val="22"/>
                <w:szCs w:val="22"/>
              </w:rPr>
              <w:t xml:space="preserve">the proposed changes to the ITP sector will support national consistency and quality in the context of the proposal to weaken industry skills leadership and standard setting under both Option 2A and 2B. </w:t>
            </w:r>
          </w:p>
          <w:p w14:paraId="3D288F89" w14:textId="3C43D168"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In the </w:t>
            </w:r>
            <w:r w:rsidR="0051094D">
              <w:rPr>
                <w:rFonts w:ascii="Arial" w:eastAsia="Arial" w:hAnsi="Arial" w:cs="Arial"/>
                <w:color w:val="7030A0"/>
                <w:sz w:val="22"/>
                <w:szCs w:val="22"/>
              </w:rPr>
              <w:t>c</w:t>
            </w:r>
            <w:r>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Pr>
                <w:rFonts w:ascii="Arial" w:eastAsia="Arial" w:hAnsi="Arial" w:cs="Arial"/>
                <w:color w:val="7030A0"/>
                <w:sz w:val="22"/>
                <w:szCs w:val="22"/>
              </w:rPr>
              <w:t xml:space="preserve">nfrastructure sector most industries are national, rather than regionally based, and, therefore, regionally based courses are not necessarily desirable, and the </w:t>
            </w:r>
            <w:r w:rsidR="0051094D">
              <w:rPr>
                <w:rFonts w:ascii="Arial" w:eastAsia="Arial" w:hAnsi="Arial" w:cs="Arial"/>
                <w:color w:val="7030A0"/>
                <w:sz w:val="22"/>
                <w:szCs w:val="22"/>
              </w:rPr>
              <w:t xml:space="preserve">national </w:t>
            </w:r>
            <w:r>
              <w:rPr>
                <w:rFonts w:ascii="Arial" w:eastAsia="Arial" w:hAnsi="Arial" w:cs="Arial"/>
                <w:color w:val="7030A0"/>
                <w:sz w:val="22"/>
                <w:szCs w:val="22"/>
              </w:rPr>
              <w:t>consistency may be</w:t>
            </w:r>
            <w:r w:rsidR="0051094D">
              <w:rPr>
                <w:rFonts w:ascii="Arial" w:eastAsia="Arial" w:hAnsi="Arial" w:cs="Arial"/>
                <w:color w:val="7030A0"/>
                <w:sz w:val="22"/>
                <w:szCs w:val="22"/>
              </w:rPr>
              <w:t>come</w:t>
            </w:r>
            <w:r>
              <w:rPr>
                <w:rFonts w:ascii="Arial" w:eastAsia="Arial" w:hAnsi="Arial" w:cs="Arial"/>
                <w:color w:val="7030A0"/>
                <w:sz w:val="22"/>
                <w:szCs w:val="22"/>
              </w:rPr>
              <w:t xml:space="preserve"> even more of a challenge.</w:t>
            </w:r>
          </w:p>
          <w:p w14:paraId="3D288F8A" w14:textId="4F3F9529"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lastRenderedPageBreak/>
              <w:t xml:space="preserve">There is already a shortage of skilled tutors available which a regional model </w:t>
            </w:r>
            <w:r w:rsidR="00847AFE">
              <w:rPr>
                <w:rFonts w:ascii="Arial" w:eastAsia="Arial" w:hAnsi="Arial" w:cs="Arial"/>
                <w:color w:val="7030A0"/>
                <w:sz w:val="22"/>
                <w:szCs w:val="22"/>
              </w:rPr>
              <w:t>may</w:t>
            </w:r>
            <w:r>
              <w:rPr>
                <w:rFonts w:ascii="Arial" w:eastAsia="Arial" w:hAnsi="Arial" w:cs="Arial"/>
                <w:color w:val="7030A0"/>
                <w:sz w:val="22"/>
                <w:szCs w:val="22"/>
              </w:rPr>
              <w:t xml:space="preserve"> exacerbate. </w:t>
            </w:r>
          </w:p>
          <w:p w14:paraId="3D288F8B" w14:textId="74ED0E0A"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Some smaller industries may not be as well-serviced, as </w:t>
            </w:r>
            <w:r w:rsidR="00CD4F57">
              <w:rPr>
                <w:rFonts w:ascii="Arial" w:eastAsia="Arial" w:hAnsi="Arial" w:cs="Arial"/>
                <w:color w:val="7030A0"/>
                <w:sz w:val="22"/>
                <w:szCs w:val="22"/>
              </w:rPr>
              <w:t xml:space="preserve">regional </w:t>
            </w:r>
            <w:r>
              <w:rPr>
                <w:rFonts w:ascii="Arial" w:eastAsia="Arial" w:hAnsi="Arial" w:cs="Arial"/>
                <w:color w:val="7030A0"/>
                <w:sz w:val="22"/>
                <w:szCs w:val="22"/>
              </w:rPr>
              <w:t xml:space="preserve">courses for them may be less commercially viable, given the imperatives on the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to be financially viable</w:t>
            </w:r>
            <w:r w:rsidR="00D3113F">
              <w:rPr>
                <w:rFonts w:ascii="Arial" w:eastAsia="Arial" w:hAnsi="Arial" w:cs="Arial"/>
                <w:color w:val="7030A0"/>
                <w:sz w:val="22"/>
                <w:szCs w:val="22"/>
              </w:rPr>
              <w:t xml:space="preserve">. </w:t>
            </w:r>
            <w:r>
              <w:rPr>
                <w:rFonts w:ascii="Arial" w:eastAsia="Arial" w:hAnsi="Arial" w:cs="Arial"/>
                <w:color w:val="7030A0"/>
                <w:sz w:val="22"/>
                <w:szCs w:val="22"/>
              </w:rPr>
              <w:t>These small</w:t>
            </w:r>
            <w:r w:rsidR="000D7544">
              <w:rPr>
                <w:rFonts w:ascii="Arial" w:eastAsia="Arial" w:hAnsi="Arial" w:cs="Arial"/>
                <w:color w:val="7030A0"/>
                <w:sz w:val="22"/>
                <w:szCs w:val="22"/>
              </w:rPr>
              <w:t>er</w:t>
            </w:r>
            <w:r>
              <w:rPr>
                <w:rFonts w:ascii="Arial" w:eastAsia="Arial" w:hAnsi="Arial" w:cs="Arial"/>
                <w:color w:val="7030A0"/>
                <w:sz w:val="22"/>
                <w:szCs w:val="22"/>
              </w:rPr>
              <w:t xml:space="preserve"> industries </w:t>
            </w:r>
            <w:r w:rsidR="000D7544">
              <w:rPr>
                <w:rFonts w:ascii="Arial" w:eastAsia="Arial" w:hAnsi="Arial" w:cs="Arial"/>
                <w:color w:val="7030A0"/>
                <w:sz w:val="22"/>
                <w:szCs w:val="22"/>
              </w:rPr>
              <w:t xml:space="preserve">and specialist occupations </w:t>
            </w:r>
            <w:r>
              <w:rPr>
                <w:rFonts w:ascii="Arial" w:eastAsia="Arial" w:hAnsi="Arial" w:cs="Arial"/>
                <w:color w:val="7030A0"/>
                <w:sz w:val="22"/>
                <w:szCs w:val="22"/>
              </w:rPr>
              <w:t>are critical to our sector and to the econom</w:t>
            </w:r>
            <w:r w:rsidR="0017218D">
              <w:rPr>
                <w:rFonts w:ascii="Arial" w:eastAsia="Arial" w:hAnsi="Arial" w:cs="Arial"/>
                <w:color w:val="7030A0"/>
                <w:sz w:val="22"/>
                <w:szCs w:val="22"/>
              </w:rPr>
              <w:t xml:space="preserve">y. </w:t>
            </w:r>
          </w:p>
          <w:p w14:paraId="3D288F8C" w14:textId="4FE85A7E" w:rsidR="00755C80" w:rsidRDefault="00D003F7">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The regional </w:t>
            </w:r>
            <w:r w:rsidR="00855319" w:rsidRPr="044EF8CA">
              <w:rPr>
                <w:rFonts w:ascii="Arial" w:eastAsia="Arial" w:hAnsi="Arial" w:cs="Arial"/>
                <w:color w:val="7030A0"/>
                <w:sz w:val="22"/>
                <w:szCs w:val="22"/>
              </w:rPr>
              <w:t>ITP</w:t>
            </w:r>
            <w:r>
              <w:rPr>
                <w:rFonts w:ascii="Arial" w:eastAsia="Arial" w:hAnsi="Arial" w:cs="Arial"/>
                <w:color w:val="7030A0"/>
                <w:sz w:val="22"/>
                <w:szCs w:val="22"/>
              </w:rPr>
              <w:t xml:space="preserve"> model is underpinned by proposed funding changes, with money being redirected from</w:t>
            </w:r>
            <w:r w:rsidR="00754119">
              <w:rPr>
                <w:rFonts w:ascii="Arial" w:eastAsia="Arial" w:hAnsi="Arial" w:cs="Arial"/>
                <w:color w:val="7030A0"/>
                <w:sz w:val="22"/>
                <w:szCs w:val="22"/>
              </w:rPr>
              <w:t xml:space="preserve"> work-based to provider-based training. </w:t>
            </w:r>
            <w:r w:rsidR="5F87B139" w:rsidRPr="044EF8CA">
              <w:rPr>
                <w:rFonts w:ascii="Arial" w:eastAsia="Arial" w:hAnsi="Arial" w:cs="Arial"/>
                <w:color w:val="7030A0"/>
                <w:sz w:val="22"/>
                <w:szCs w:val="22"/>
              </w:rPr>
              <w:t>This</w:t>
            </w:r>
            <w:r w:rsidDel="00754119">
              <w:rPr>
                <w:rFonts w:ascii="Arial" w:eastAsia="Arial" w:hAnsi="Arial" w:cs="Arial"/>
                <w:color w:val="7030A0"/>
                <w:sz w:val="22"/>
                <w:szCs w:val="22"/>
              </w:rPr>
              <w:t xml:space="preserve"> </w:t>
            </w:r>
            <w:r>
              <w:rPr>
                <w:rFonts w:ascii="Arial" w:eastAsia="Arial" w:hAnsi="Arial" w:cs="Arial"/>
                <w:color w:val="7030A0"/>
                <w:sz w:val="22"/>
                <w:szCs w:val="22"/>
              </w:rPr>
              <w:t xml:space="preserve">is not desirable for our sector which </w:t>
            </w:r>
            <w:r w:rsidR="00262DB0">
              <w:rPr>
                <w:rFonts w:ascii="Arial" w:eastAsia="Arial" w:hAnsi="Arial" w:cs="Arial"/>
                <w:color w:val="7030A0"/>
                <w:sz w:val="22"/>
                <w:szCs w:val="22"/>
              </w:rPr>
              <w:t xml:space="preserve">prefers and </w:t>
            </w:r>
            <w:r>
              <w:rPr>
                <w:rFonts w:ascii="Arial" w:eastAsia="Arial" w:hAnsi="Arial" w:cs="Arial"/>
                <w:color w:val="7030A0"/>
                <w:sz w:val="22"/>
                <w:szCs w:val="22"/>
              </w:rPr>
              <w:t xml:space="preserve">relies on the apprenticeship </w:t>
            </w:r>
            <w:r w:rsidR="000F7761">
              <w:rPr>
                <w:rFonts w:ascii="Arial" w:eastAsia="Arial" w:hAnsi="Arial" w:cs="Arial"/>
                <w:color w:val="7030A0"/>
                <w:sz w:val="22"/>
                <w:szCs w:val="22"/>
              </w:rPr>
              <w:t xml:space="preserve">(on-job training) </w:t>
            </w:r>
            <w:r>
              <w:rPr>
                <w:rFonts w:ascii="Arial" w:eastAsia="Arial" w:hAnsi="Arial" w:cs="Arial"/>
                <w:color w:val="7030A0"/>
                <w:sz w:val="22"/>
                <w:szCs w:val="22"/>
              </w:rPr>
              <w:t xml:space="preserve">model. </w:t>
            </w:r>
          </w:p>
          <w:p w14:paraId="0AB7A711" w14:textId="77777777" w:rsidR="00755C80" w:rsidRDefault="00262DB0" w:rsidP="009A1071">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M</w:t>
            </w:r>
            <w:r w:rsidR="00D003F7">
              <w:rPr>
                <w:rFonts w:ascii="Arial" w:eastAsia="Arial" w:hAnsi="Arial" w:cs="Arial"/>
                <w:color w:val="7030A0"/>
                <w:sz w:val="22"/>
                <w:szCs w:val="22"/>
              </w:rPr>
              <w:t xml:space="preserve">oving to a regional </w:t>
            </w:r>
            <w:r w:rsidR="00855319" w:rsidRPr="044EF8CA">
              <w:rPr>
                <w:rFonts w:ascii="Arial" w:eastAsia="Arial" w:hAnsi="Arial" w:cs="Arial"/>
                <w:color w:val="7030A0"/>
                <w:sz w:val="22"/>
                <w:szCs w:val="22"/>
              </w:rPr>
              <w:t>ITP</w:t>
            </w:r>
            <w:r w:rsidR="00D003F7">
              <w:rPr>
                <w:rFonts w:ascii="Arial" w:eastAsia="Arial" w:hAnsi="Arial" w:cs="Arial"/>
                <w:color w:val="7030A0"/>
                <w:sz w:val="22"/>
                <w:szCs w:val="22"/>
              </w:rPr>
              <w:t xml:space="preserve"> model may not be cheaper than the existing national model (Te Pūkenga) as they will not have the benefit from economies of scale and delivery </w:t>
            </w:r>
            <w:r w:rsidR="00754119">
              <w:rPr>
                <w:rFonts w:ascii="Arial" w:eastAsia="Arial" w:hAnsi="Arial" w:cs="Arial"/>
                <w:color w:val="7030A0"/>
                <w:sz w:val="22"/>
                <w:szCs w:val="22"/>
              </w:rPr>
              <w:t xml:space="preserve">and related requirements </w:t>
            </w:r>
            <w:r w:rsidR="00D003F7">
              <w:rPr>
                <w:rFonts w:ascii="Arial" w:eastAsia="Arial" w:hAnsi="Arial" w:cs="Arial"/>
                <w:color w:val="7030A0"/>
                <w:sz w:val="22"/>
                <w:szCs w:val="22"/>
              </w:rPr>
              <w:t>will be duplicated.</w:t>
            </w:r>
          </w:p>
          <w:p w14:paraId="18DC0A19" w14:textId="3943C8D3" w:rsidR="00CC14E1" w:rsidRDefault="0044649E" w:rsidP="00345394">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In the past, </w:t>
            </w:r>
            <w:r w:rsidR="00B31060">
              <w:rPr>
                <w:rFonts w:ascii="Arial" w:eastAsia="Arial" w:hAnsi="Arial" w:cs="Arial"/>
                <w:color w:val="7030A0"/>
                <w:sz w:val="22"/>
                <w:szCs w:val="22"/>
              </w:rPr>
              <w:t xml:space="preserve">competition between ITPs </w:t>
            </w:r>
            <w:r w:rsidR="00B72FB1">
              <w:rPr>
                <w:rFonts w:ascii="Arial" w:eastAsia="Arial" w:hAnsi="Arial" w:cs="Arial"/>
                <w:color w:val="7030A0"/>
                <w:sz w:val="22"/>
                <w:szCs w:val="22"/>
              </w:rPr>
              <w:t xml:space="preserve">appears to have contributed to some of the issues </w:t>
            </w:r>
            <w:r w:rsidR="00C634C6">
              <w:rPr>
                <w:rFonts w:ascii="Arial" w:eastAsia="Arial" w:hAnsi="Arial" w:cs="Arial"/>
                <w:color w:val="7030A0"/>
                <w:sz w:val="22"/>
                <w:szCs w:val="22"/>
              </w:rPr>
              <w:t xml:space="preserve">with financial </w:t>
            </w:r>
            <w:r w:rsidR="008E6AF0">
              <w:rPr>
                <w:rFonts w:ascii="Arial" w:eastAsia="Arial" w:hAnsi="Arial" w:cs="Arial"/>
                <w:color w:val="7030A0"/>
                <w:sz w:val="22"/>
                <w:szCs w:val="22"/>
              </w:rPr>
              <w:t>viability</w:t>
            </w:r>
            <w:r w:rsidR="00F517A6">
              <w:rPr>
                <w:rFonts w:ascii="Arial" w:eastAsia="Arial" w:hAnsi="Arial" w:cs="Arial"/>
                <w:color w:val="7030A0"/>
                <w:sz w:val="22"/>
                <w:szCs w:val="22"/>
              </w:rPr>
              <w:t xml:space="preserve">, and a lack of focus on regional and domestic skills </w:t>
            </w:r>
            <w:r w:rsidR="00576BD4">
              <w:rPr>
                <w:rFonts w:ascii="Arial" w:eastAsia="Arial" w:hAnsi="Arial" w:cs="Arial"/>
                <w:color w:val="7030A0"/>
                <w:sz w:val="22"/>
                <w:szCs w:val="22"/>
              </w:rPr>
              <w:t>priorities over pursuing growth and attracting international learners.</w:t>
            </w:r>
            <w:r w:rsidR="00E82A2B">
              <w:rPr>
                <w:rFonts w:ascii="Arial" w:eastAsia="Arial" w:hAnsi="Arial" w:cs="Arial"/>
                <w:color w:val="7030A0"/>
                <w:sz w:val="22"/>
                <w:szCs w:val="22"/>
              </w:rPr>
              <w:t xml:space="preserve"> </w:t>
            </w:r>
            <w:r w:rsidR="0019629E">
              <w:rPr>
                <w:rFonts w:ascii="Arial" w:eastAsia="Arial" w:hAnsi="Arial" w:cs="Arial"/>
                <w:color w:val="7030A0"/>
                <w:sz w:val="22"/>
                <w:szCs w:val="22"/>
              </w:rPr>
              <w:t xml:space="preserve">We support competition </w:t>
            </w:r>
            <w:r w:rsidR="00F61B3F">
              <w:rPr>
                <w:rFonts w:ascii="Arial" w:eastAsia="Arial" w:hAnsi="Arial" w:cs="Arial"/>
                <w:color w:val="7030A0"/>
                <w:sz w:val="22"/>
                <w:szCs w:val="22"/>
              </w:rPr>
              <w:t xml:space="preserve">provided it </w:t>
            </w:r>
            <w:r w:rsidR="00500FD6">
              <w:rPr>
                <w:rFonts w:ascii="Arial" w:eastAsia="Arial" w:hAnsi="Arial" w:cs="Arial"/>
                <w:color w:val="7030A0"/>
                <w:sz w:val="22"/>
                <w:szCs w:val="22"/>
              </w:rPr>
              <w:t>does not</w:t>
            </w:r>
            <w:r w:rsidR="00F61B3F">
              <w:rPr>
                <w:rFonts w:ascii="Arial" w:eastAsia="Arial" w:hAnsi="Arial" w:cs="Arial"/>
                <w:color w:val="7030A0"/>
                <w:sz w:val="22"/>
                <w:szCs w:val="22"/>
              </w:rPr>
              <w:t xml:space="preserve"> come at the expense of efficient use of limited funds </w:t>
            </w:r>
            <w:r w:rsidR="000814BC">
              <w:rPr>
                <w:rFonts w:ascii="Arial" w:eastAsia="Arial" w:hAnsi="Arial" w:cs="Arial"/>
                <w:color w:val="7030A0"/>
                <w:sz w:val="22"/>
                <w:szCs w:val="22"/>
              </w:rPr>
              <w:t xml:space="preserve">or a focus on the role of ITPs to support </w:t>
            </w:r>
            <w:r w:rsidR="00342BC2">
              <w:rPr>
                <w:rFonts w:ascii="Arial" w:eastAsia="Arial" w:hAnsi="Arial" w:cs="Arial"/>
                <w:color w:val="7030A0"/>
                <w:sz w:val="22"/>
                <w:szCs w:val="22"/>
              </w:rPr>
              <w:t xml:space="preserve">vocational skills. </w:t>
            </w:r>
          </w:p>
          <w:p w14:paraId="3D288F8F" w14:textId="0981F41F" w:rsidR="00345394" w:rsidRPr="00345394" w:rsidRDefault="00E82A2B" w:rsidP="00345394">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The government should consider </w:t>
            </w:r>
            <w:r w:rsidR="00342BC2">
              <w:rPr>
                <w:rFonts w:ascii="Arial" w:eastAsia="Arial" w:hAnsi="Arial" w:cs="Arial"/>
                <w:color w:val="7030A0"/>
                <w:sz w:val="22"/>
                <w:szCs w:val="22"/>
              </w:rPr>
              <w:t>the circum</w:t>
            </w:r>
            <w:r w:rsidR="00637C76">
              <w:rPr>
                <w:rFonts w:ascii="Arial" w:eastAsia="Arial" w:hAnsi="Arial" w:cs="Arial"/>
                <w:color w:val="7030A0"/>
                <w:sz w:val="22"/>
                <w:szCs w:val="22"/>
              </w:rPr>
              <w:t xml:space="preserve">stances </w:t>
            </w:r>
            <w:r>
              <w:rPr>
                <w:rFonts w:ascii="Arial" w:eastAsia="Arial" w:hAnsi="Arial" w:cs="Arial"/>
                <w:color w:val="7030A0"/>
                <w:sz w:val="22"/>
                <w:szCs w:val="22"/>
              </w:rPr>
              <w:t>whe</w:t>
            </w:r>
            <w:r w:rsidR="00E30477">
              <w:rPr>
                <w:rFonts w:ascii="Arial" w:eastAsia="Arial" w:hAnsi="Arial" w:cs="Arial"/>
                <w:color w:val="7030A0"/>
                <w:sz w:val="22"/>
                <w:szCs w:val="22"/>
              </w:rPr>
              <w:t>re</w:t>
            </w:r>
            <w:r>
              <w:rPr>
                <w:rFonts w:ascii="Arial" w:eastAsia="Arial" w:hAnsi="Arial" w:cs="Arial"/>
                <w:color w:val="7030A0"/>
                <w:sz w:val="22"/>
                <w:szCs w:val="22"/>
              </w:rPr>
              <w:t xml:space="preserve"> </w:t>
            </w:r>
            <w:r w:rsidR="0019629E">
              <w:rPr>
                <w:rFonts w:ascii="Arial" w:eastAsia="Arial" w:hAnsi="Arial" w:cs="Arial"/>
                <w:color w:val="7030A0"/>
                <w:sz w:val="22"/>
                <w:szCs w:val="22"/>
              </w:rPr>
              <w:t xml:space="preserve">ITPs </w:t>
            </w:r>
            <w:r w:rsidR="00B14937">
              <w:rPr>
                <w:rFonts w:ascii="Arial" w:eastAsia="Arial" w:hAnsi="Arial" w:cs="Arial"/>
                <w:color w:val="7030A0"/>
                <w:sz w:val="22"/>
                <w:szCs w:val="22"/>
              </w:rPr>
              <w:t xml:space="preserve">are </w:t>
            </w:r>
            <w:r w:rsidR="0019629E">
              <w:rPr>
                <w:rFonts w:ascii="Arial" w:eastAsia="Arial" w:hAnsi="Arial" w:cs="Arial"/>
                <w:color w:val="7030A0"/>
                <w:sz w:val="22"/>
                <w:szCs w:val="22"/>
              </w:rPr>
              <w:t xml:space="preserve">allowed to operate outside of their geographic </w:t>
            </w:r>
            <w:r w:rsidR="00F34029">
              <w:rPr>
                <w:rFonts w:ascii="Arial" w:eastAsia="Arial" w:hAnsi="Arial" w:cs="Arial"/>
                <w:color w:val="7030A0"/>
                <w:sz w:val="22"/>
                <w:szCs w:val="22"/>
              </w:rPr>
              <w:t>area</w:t>
            </w:r>
            <w:r w:rsidR="00CC14E1">
              <w:rPr>
                <w:rFonts w:ascii="Arial" w:eastAsia="Arial" w:hAnsi="Arial" w:cs="Arial"/>
                <w:color w:val="7030A0"/>
                <w:sz w:val="22"/>
                <w:szCs w:val="22"/>
              </w:rPr>
              <w:t>,</w:t>
            </w:r>
            <w:r w:rsidR="00F34029">
              <w:rPr>
                <w:rFonts w:ascii="Arial" w:eastAsia="Arial" w:hAnsi="Arial" w:cs="Arial"/>
                <w:color w:val="7030A0"/>
                <w:sz w:val="22"/>
                <w:szCs w:val="22"/>
              </w:rPr>
              <w:t xml:space="preserve"> </w:t>
            </w:r>
            <w:r w:rsidR="008D484C">
              <w:rPr>
                <w:rFonts w:ascii="Arial" w:eastAsia="Arial" w:hAnsi="Arial" w:cs="Arial"/>
                <w:color w:val="7030A0"/>
                <w:sz w:val="22"/>
                <w:szCs w:val="22"/>
              </w:rPr>
              <w:t>including</w:t>
            </w:r>
            <w:r w:rsidR="00F34029">
              <w:rPr>
                <w:rFonts w:ascii="Arial" w:eastAsia="Arial" w:hAnsi="Arial" w:cs="Arial"/>
                <w:color w:val="7030A0"/>
                <w:sz w:val="22"/>
                <w:szCs w:val="22"/>
              </w:rPr>
              <w:t xml:space="preserve"> offer</w:t>
            </w:r>
            <w:r w:rsidR="008D484C">
              <w:rPr>
                <w:rFonts w:ascii="Arial" w:eastAsia="Arial" w:hAnsi="Arial" w:cs="Arial"/>
                <w:color w:val="7030A0"/>
                <w:sz w:val="22"/>
                <w:szCs w:val="22"/>
              </w:rPr>
              <w:t>ing</w:t>
            </w:r>
            <w:r w:rsidR="00F34029">
              <w:rPr>
                <w:rFonts w:ascii="Arial" w:eastAsia="Arial" w:hAnsi="Arial" w:cs="Arial"/>
                <w:color w:val="7030A0"/>
                <w:sz w:val="22"/>
                <w:szCs w:val="22"/>
              </w:rPr>
              <w:t xml:space="preserve"> online and distance learning. This latter is especially important for work-based learning as quality online learning and support can be an important supplement to work-based learning. </w:t>
            </w:r>
          </w:p>
        </w:tc>
      </w:tr>
      <w:tr w:rsidR="00755C80" w14:paraId="3D288F94" w14:textId="77777777" w:rsidTr="044EF8CA">
        <w:trPr>
          <w:trHeight w:val="300"/>
        </w:trPr>
        <w:tc>
          <w:tcPr>
            <w:tcW w:w="892" w:type="dxa"/>
            <w:shd w:val="clear" w:color="auto" w:fill="E8E8E8" w:themeFill="background2"/>
          </w:tcPr>
          <w:p w14:paraId="3D288F91" w14:textId="6AA3E559" w:rsidR="00755C80" w:rsidRDefault="00D003F7">
            <w:pPr>
              <w:rPr>
                <w:rFonts w:ascii="Arial" w:eastAsia="Arial" w:hAnsi="Arial" w:cs="Arial"/>
                <w:b/>
                <w:sz w:val="22"/>
                <w:szCs w:val="22"/>
              </w:rPr>
            </w:pPr>
            <w:r>
              <w:rPr>
                <w:rFonts w:ascii="Arial" w:eastAsia="Arial" w:hAnsi="Arial" w:cs="Arial"/>
                <w:b/>
                <w:sz w:val="22"/>
                <w:szCs w:val="22"/>
              </w:rPr>
              <w:lastRenderedPageBreak/>
              <w:t>16</w:t>
            </w:r>
          </w:p>
        </w:tc>
        <w:tc>
          <w:tcPr>
            <w:tcW w:w="8175" w:type="dxa"/>
            <w:shd w:val="clear" w:color="auto" w:fill="E8E8E8" w:themeFill="background2"/>
          </w:tcPr>
          <w:p w14:paraId="6FFA8EAC" w14:textId="77777777" w:rsidR="00755C80" w:rsidRDefault="00D003F7" w:rsidP="00255F3C">
            <w:pPr>
              <w:pStyle w:val="Heading4"/>
            </w:pPr>
            <w:r>
              <w:t>Do you support creating a federation model for some ITPs?</w:t>
            </w:r>
          </w:p>
          <w:p w14:paraId="32FC7177" w14:textId="298648C3" w:rsidR="009F582B" w:rsidRPr="00383BB0" w:rsidRDefault="009428FA" w:rsidP="00383BB0">
            <w:pPr>
              <w:tabs>
                <w:tab w:val="left" w:pos="2460"/>
              </w:tabs>
              <w:rPr>
                <w:rFonts w:ascii="Arial" w:eastAsia="Arial" w:hAnsi="Arial" w:cs="Arial"/>
                <w:i/>
                <w:color w:val="7030A0"/>
                <w:sz w:val="22"/>
                <w:szCs w:val="22"/>
              </w:rPr>
            </w:pPr>
            <w:r w:rsidRPr="00383BB0">
              <w:rPr>
                <w:rFonts w:ascii="Arial" w:eastAsia="Arial" w:hAnsi="Arial" w:cs="Arial"/>
                <w:i/>
                <w:color w:val="7030A0"/>
                <w:sz w:val="22"/>
                <w:szCs w:val="22"/>
              </w:rPr>
              <w:t>The federation model</w:t>
            </w:r>
            <w:r w:rsidR="009F582B" w:rsidRPr="00383BB0">
              <w:rPr>
                <w:rFonts w:ascii="Arial" w:eastAsia="Arial" w:hAnsi="Arial" w:cs="Arial"/>
                <w:i/>
                <w:color w:val="7030A0"/>
                <w:sz w:val="22"/>
                <w:szCs w:val="22"/>
              </w:rPr>
              <w:t xml:space="preserve"> is intended to </w:t>
            </w:r>
            <w:r w:rsidRPr="00383BB0">
              <w:rPr>
                <w:rFonts w:ascii="Arial" w:eastAsia="Arial" w:hAnsi="Arial" w:cs="Arial"/>
                <w:i/>
                <w:color w:val="7030A0"/>
                <w:sz w:val="22"/>
                <w:szCs w:val="22"/>
              </w:rPr>
              <w:t>allow</w:t>
            </w:r>
            <w:r w:rsidR="009F582B" w:rsidRPr="00383BB0">
              <w:rPr>
                <w:rFonts w:ascii="Arial" w:eastAsia="Arial" w:hAnsi="Arial" w:cs="Arial"/>
                <w:i/>
                <w:color w:val="7030A0"/>
                <w:sz w:val="22"/>
                <w:szCs w:val="22"/>
              </w:rPr>
              <w:t>:</w:t>
            </w:r>
          </w:p>
          <w:p w14:paraId="373E8DD4" w14:textId="1E2E789D" w:rsidR="009F582B" w:rsidRPr="00C743F2" w:rsidRDefault="00C743F2" w:rsidP="00C743F2">
            <w:pPr>
              <w:pStyle w:val="ListParagraph"/>
              <w:numPr>
                <w:ilvl w:val="0"/>
                <w:numId w:val="30"/>
              </w:numPr>
              <w:tabs>
                <w:tab w:val="left" w:pos="2460"/>
              </w:tabs>
              <w:rPr>
                <w:rFonts w:ascii="Arial" w:eastAsia="Arial" w:hAnsi="Arial" w:cs="Arial"/>
                <w:i/>
                <w:color w:val="7030A0"/>
                <w:sz w:val="22"/>
                <w:szCs w:val="22"/>
              </w:rPr>
            </w:pPr>
            <w:r>
              <w:rPr>
                <w:rFonts w:ascii="Arial" w:eastAsia="Arial" w:hAnsi="Arial" w:cs="Arial"/>
                <w:i/>
                <w:color w:val="7030A0"/>
                <w:sz w:val="22"/>
                <w:szCs w:val="22"/>
              </w:rPr>
              <w:t>The</w:t>
            </w:r>
            <w:r w:rsidR="009F582B" w:rsidRPr="00C743F2">
              <w:rPr>
                <w:rFonts w:ascii="Arial" w:eastAsia="Arial" w:hAnsi="Arial" w:cs="Arial"/>
                <w:i/>
                <w:color w:val="7030A0"/>
                <w:sz w:val="22"/>
                <w:szCs w:val="22"/>
              </w:rPr>
              <w:t xml:space="preserve"> retention of regional presence and ‘brand’ for member ITPs</w:t>
            </w:r>
          </w:p>
          <w:p w14:paraId="03F21961" w14:textId="3B6253D7" w:rsidR="009F582B" w:rsidRPr="00C743F2" w:rsidRDefault="009F582B" w:rsidP="00C743F2">
            <w:pPr>
              <w:pStyle w:val="ListParagraph"/>
              <w:numPr>
                <w:ilvl w:val="0"/>
                <w:numId w:val="30"/>
              </w:numPr>
              <w:tabs>
                <w:tab w:val="left" w:pos="2460"/>
              </w:tabs>
              <w:rPr>
                <w:rFonts w:ascii="Arial" w:eastAsia="Arial" w:hAnsi="Arial" w:cs="Arial"/>
                <w:i/>
                <w:color w:val="7030A0"/>
                <w:sz w:val="22"/>
                <w:szCs w:val="22"/>
              </w:rPr>
            </w:pPr>
            <w:r w:rsidRPr="00C743F2">
              <w:rPr>
                <w:rFonts w:ascii="Arial" w:eastAsia="Arial" w:hAnsi="Arial" w:cs="Arial"/>
                <w:i/>
                <w:color w:val="7030A0"/>
                <w:sz w:val="22"/>
                <w:szCs w:val="22"/>
              </w:rPr>
              <w:t>Some degree of regional influence over member ITPs</w:t>
            </w:r>
            <w:r w:rsidR="00C743F2">
              <w:rPr>
                <w:rFonts w:ascii="Arial" w:eastAsia="Arial" w:hAnsi="Arial" w:cs="Arial"/>
                <w:i/>
                <w:color w:val="7030A0"/>
                <w:sz w:val="22"/>
                <w:szCs w:val="22"/>
              </w:rPr>
              <w:t xml:space="preserve">, and maximum independence. </w:t>
            </w:r>
          </w:p>
          <w:p w14:paraId="72C1C22E" w14:textId="7DA98E44" w:rsidR="009428FA" w:rsidRPr="00A20328" w:rsidRDefault="009428FA" w:rsidP="00A20328">
            <w:pPr>
              <w:pStyle w:val="ListParagraph"/>
              <w:numPr>
                <w:ilvl w:val="0"/>
                <w:numId w:val="30"/>
              </w:numPr>
              <w:tabs>
                <w:tab w:val="left" w:pos="2460"/>
              </w:tabs>
              <w:rPr>
                <w:rFonts w:ascii="Arial" w:eastAsia="Arial" w:hAnsi="Arial" w:cs="Arial"/>
                <w:i/>
                <w:color w:val="7030A0"/>
                <w:sz w:val="22"/>
                <w:szCs w:val="22"/>
              </w:rPr>
            </w:pPr>
            <w:r w:rsidRPr="00C743F2">
              <w:rPr>
                <w:rFonts w:ascii="Arial" w:eastAsia="Arial" w:hAnsi="Arial" w:cs="Arial"/>
                <w:i/>
                <w:color w:val="7030A0"/>
                <w:sz w:val="22"/>
                <w:szCs w:val="22"/>
              </w:rPr>
              <w:t xml:space="preserve">ITPs to exit the federation </w:t>
            </w:r>
            <w:r w:rsidR="006F7AFF" w:rsidRPr="00C743F2">
              <w:rPr>
                <w:rFonts w:ascii="Arial" w:eastAsia="Arial" w:hAnsi="Arial" w:cs="Arial"/>
                <w:i/>
                <w:color w:val="7030A0"/>
                <w:sz w:val="22"/>
                <w:szCs w:val="22"/>
              </w:rPr>
              <w:t xml:space="preserve">if they were able to establish a path to </w:t>
            </w:r>
            <w:r w:rsidR="009F582B" w:rsidRPr="00C743F2">
              <w:rPr>
                <w:rFonts w:ascii="Arial" w:eastAsia="Arial" w:hAnsi="Arial" w:cs="Arial"/>
                <w:i/>
                <w:color w:val="7030A0"/>
                <w:sz w:val="22"/>
                <w:szCs w:val="22"/>
              </w:rPr>
              <w:t xml:space="preserve">independent </w:t>
            </w:r>
            <w:r w:rsidR="006F7AFF" w:rsidRPr="00C743F2">
              <w:rPr>
                <w:rFonts w:ascii="Arial" w:eastAsia="Arial" w:hAnsi="Arial" w:cs="Arial"/>
                <w:i/>
                <w:color w:val="7030A0"/>
                <w:sz w:val="22"/>
                <w:szCs w:val="22"/>
              </w:rPr>
              <w:t>financial viability</w:t>
            </w:r>
            <w:r w:rsidR="006F7AFF" w:rsidRPr="00A20328">
              <w:rPr>
                <w:rFonts w:ascii="Arial" w:eastAsia="Arial" w:hAnsi="Arial" w:cs="Arial"/>
                <w:i/>
                <w:color w:val="7030A0"/>
                <w:sz w:val="22"/>
                <w:szCs w:val="22"/>
              </w:rPr>
              <w:t xml:space="preserve">. </w:t>
            </w:r>
          </w:p>
          <w:p w14:paraId="3D288F93" w14:textId="384B70CA" w:rsidR="008636EE" w:rsidRPr="00DD75BC" w:rsidRDefault="009F582B" w:rsidP="00383BB0">
            <w:pPr>
              <w:tabs>
                <w:tab w:val="left" w:pos="2460"/>
              </w:tabs>
              <w:rPr>
                <w:rFonts w:ascii="Arial" w:eastAsia="Arial" w:hAnsi="Arial" w:cs="Arial"/>
                <w:i/>
                <w:color w:val="7030A0"/>
                <w:sz w:val="22"/>
                <w:szCs w:val="22"/>
              </w:rPr>
            </w:pPr>
            <w:r w:rsidRPr="00383BB0">
              <w:rPr>
                <w:rFonts w:ascii="Arial" w:eastAsia="Arial" w:hAnsi="Arial" w:cs="Arial"/>
                <w:i/>
                <w:color w:val="7030A0"/>
                <w:sz w:val="22"/>
                <w:szCs w:val="22"/>
              </w:rPr>
              <w:t>You</w:t>
            </w:r>
            <w:r w:rsidR="00BC6147" w:rsidRPr="00383BB0">
              <w:rPr>
                <w:rFonts w:ascii="Arial" w:eastAsia="Arial" w:hAnsi="Arial" w:cs="Arial"/>
                <w:i/>
                <w:color w:val="7030A0"/>
                <w:sz w:val="22"/>
                <w:szCs w:val="22"/>
              </w:rPr>
              <w:t xml:space="preserve"> may choose to disagree if you prefer a model not included in the proposal. </w:t>
            </w:r>
            <w:r w:rsidR="00E64748">
              <w:rPr>
                <w:rFonts w:ascii="Arial" w:eastAsia="Arial" w:hAnsi="Arial" w:cs="Arial"/>
                <w:i/>
                <w:color w:val="7030A0"/>
                <w:sz w:val="22"/>
                <w:szCs w:val="22"/>
              </w:rPr>
              <w:t xml:space="preserve">For example, </w:t>
            </w:r>
            <w:r w:rsidRPr="00383BB0">
              <w:rPr>
                <w:rFonts w:ascii="Arial" w:eastAsia="Arial" w:hAnsi="Arial" w:cs="Arial"/>
                <w:i/>
                <w:color w:val="7030A0"/>
                <w:sz w:val="22"/>
                <w:szCs w:val="22"/>
              </w:rPr>
              <w:t xml:space="preserve">the establishment of </w:t>
            </w:r>
            <w:r w:rsidR="003B6BB8">
              <w:rPr>
                <w:rFonts w:ascii="Arial" w:eastAsia="Arial" w:hAnsi="Arial" w:cs="Arial"/>
                <w:i/>
                <w:color w:val="7030A0"/>
                <w:sz w:val="22"/>
                <w:szCs w:val="22"/>
              </w:rPr>
              <w:t>6-8</w:t>
            </w:r>
            <w:r w:rsidR="00741F25">
              <w:rPr>
                <w:rFonts w:ascii="Arial" w:eastAsia="Arial" w:hAnsi="Arial" w:cs="Arial"/>
                <w:i/>
                <w:color w:val="7030A0"/>
                <w:sz w:val="22"/>
                <w:szCs w:val="22"/>
              </w:rPr>
              <w:t xml:space="preserve"> </w:t>
            </w:r>
            <w:r w:rsidR="00EF1DA1" w:rsidRPr="00383BB0">
              <w:rPr>
                <w:rFonts w:ascii="Arial" w:eastAsia="Arial" w:hAnsi="Arial" w:cs="Arial"/>
                <w:i/>
                <w:color w:val="7030A0"/>
                <w:sz w:val="22"/>
                <w:szCs w:val="22"/>
              </w:rPr>
              <w:t xml:space="preserve">regional ITPs </w:t>
            </w:r>
            <w:r w:rsidR="00741F25">
              <w:rPr>
                <w:rFonts w:ascii="Arial" w:eastAsia="Arial" w:hAnsi="Arial" w:cs="Arial"/>
                <w:i/>
                <w:color w:val="7030A0"/>
                <w:sz w:val="22"/>
                <w:szCs w:val="22"/>
              </w:rPr>
              <w:t xml:space="preserve">(e.g. Northland, Auckland, </w:t>
            </w:r>
            <w:r w:rsidR="003B6BB8">
              <w:rPr>
                <w:rFonts w:ascii="Arial" w:eastAsia="Arial" w:hAnsi="Arial" w:cs="Arial"/>
                <w:i/>
                <w:color w:val="7030A0"/>
                <w:sz w:val="22"/>
                <w:szCs w:val="22"/>
              </w:rPr>
              <w:t>Waikato</w:t>
            </w:r>
            <w:r w:rsidR="00DD75BC">
              <w:rPr>
                <w:rFonts w:ascii="Arial" w:eastAsia="Arial" w:hAnsi="Arial" w:cs="Arial"/>
                <w:i/>
                <w:color w:val="7030A0"/>
                <w:sz w:val="22"/>
                <w:szCs w:val="22"/>
              </w:rPr>
              <w:t>,</w:t>
            </w:r>
            <w:r w:rsidR="003B6BB8">
              <w:rPr>
                <w:rFonts w:ascii="Arial" w:eastAsia="Arial" w:hAnsi="Arial" w:cs="Arial"/>
                <w:i/>
                <w:color w:val="7030A0"/>
                <w:sz w:val="22"/>
                <w:szCs w:val="22"/>
              </w:rPr>
              <w:t xml:space="preserve"> </w:t>
            </w:r>
            <w:r w:rsidR="00741F25">
              <w:rPr>
                <w:rFonts w:ascii="Arial" w:eastAsia="Arial" w:hAnsi="Arial" w:cs="Arial"/>
                <w:i/>
                <w:color w:val="7030A0"/>
                <w:sz w:val="22"/>
                <w:szCs w:val="22"/>
              </w:rPr>
              <w:t>North Island East Coast, West Cost/Central,</w:t>
            </w:r>
            <w:r w:rsidR="009309E7">
              <w:rPr>
                <w:rFonts w:ascii="Arial" w:eastAsia="Arial" w:hAnsi="Arial" w:cs="Arial"/>
                <w:i/>
                <w:color w:val="7030A0"/>
                <w:sz w:val="22"/>
                <w:szCs w:val="22"/>
              </w:rPr>
              <w:t xml:space="preserve"> Central/Upper South </w:t>
            </w:r>
            <w:r w:rsidR="4EB08D92" w:rsidRPr="044EF8CA">
              <w:rPr>
                <w:rFonts w:ascii="Arial" w:eastAsia="Arial" w:hAnsi="Arial" w:cs="Arial"/>
                <w:i/>
                <w:iCs/>
                <w:color w:val="7030A0"/>
                <w:sz w:val="22"/>
                <w:szCs w:val="22"/>
              </w:rPr>
              <w:t>Island</w:t>
            </w:r>
            <w:r w:rsidR="009309E7">
              <w:rPr>
                <w:rFonts w:ascii="Arial" w:eastAsia="Arial" w:hAnsi="Arial" w:cs="Arial"/>
                <w:i/>
                <w:color w:val="7030A0"/>
                <w:sz w:val="22"/>
                <w:szCs w:val="22"/>
              </w:rPr>
              <w:t xml:space="preserve">, Lower South Island). </w:t>
            </w:r>
            <w:r w:rsidR="00DD75BC">
              <w:rPr>
                <w:rFonts w:ascii="Arial" w:eastAsia="Arial" w:hAnsi="Arial" w:cs="Arial"/>
                <w:i/>
                <w:color w:val="7030A0"/>
                <w:sz w:val="22"/>
                <w:szCs w:val="22"/>
              </w:rPr>
              <w:t>This would</w:t>
            </w:r>
            <w:r w:rsidR="008636EE" w:rsidRPr="00383BB0">
              <w:rPr>
                <w:rFonts w:ascii="Arial" w:eastAsia="Arial" w:hAnsi="Arial" w:cs="Arial"/>
                <w:i/>
                <w:color w:val="7030A0"/>
                <w:sz w:val="22"/>
                <w:szCs w:val="22"/>
              </w:rPr>
              <w:t xml:space="preserve"> </w:t>
            </w:r>
            <w:r w:rsidR="00955947">
              <w:rPr>
                <w:rFonts w:ascii="Arial" w:eastAsia="Arial" w:hAnsi="Arial" w:cs="Arial"/>
                <w:i/>
                <w:color w:val="7030A0"/>
                <w:sz w:val="22"/>
                <w:szCs w:val="22"/>
              </w:rPr>
              <w:t xml:space="preserve">probably </w:t>
            </w:r>
            <w:r w:rsidR="00DD75BC">
              <w:rPr>
                <w:rFonts w:ascii="Arial" w:eastAsia="Arial" w:hAnsi="Arial" w:cs="Arial"/>
                <w:i/>
                <w:color w:val="7030A0"/>
                <w:sz w:val="22"/>
                <w:szCs w:val="22"/>
              </w:rPr>
              <w:t>be</w:t>
            </w:r>
            <w:r w:rsidR="008636EE" w:rsidRPr="00383BB0">
              <w:rPr>
                <w:rFonts w:ascii="Arial" w:eastAsia="Arial" w:hAnsi="Arial" w:cs="Arial"/>
                <w:i/>
                <w:color w:val="7030A0"/>
                <w:sz w:val="22"/>
                <w:szCs w:val="22"/>
              </w:rPr>
              <w:t xml:space="preserve"> </w:t>
            </w:r>
            <w:r w:rsidR="00955947">
              <w:rPr>
                <w:rFonts w:ascii="Arial" w:eastAsia="Arial" w:hAnsi="Arial" w:cs="Arial"/>
                <w:i/>
                <w:color w:val="7030A0"/>
                <w:sz w:val="22"/>
                <w:szCs w:val="22"/>
              </w:rPr>
              <w:t>permanent</w:t>
            </w:r>
            <w:r w:rsidR="008636EE" w:rsidRPr="00383BB0">
              <w:rPr>
                <w:rFonts w:ascii="Arial" w:eastAsia="Arial" w:hAnsi="Arial" w:cs="Arial"/>
                <w:i/>
                <w:color w:val="7030A0"/>
                <w:sz w:val="22"/>
                <w:szCs w:val="22"/>
              </w:rPr>
              <w:t xml:space="preserve"> i.e. once established </w:t>
            </w:r>
            <w:r w:rsidR="00383BB0" w:rsidRPr="00383BB0">
              <w:rPr>
                <w:rFonts w:ascii="Arial" w:eastAsia="Arial" w:hAnsi="Arial" w:cs="Arial"/>
                <w:i/>
                <w:color w:val="7030A0"/>
                <w:sz w:val="22"/>
                <w:szCs w:val="22"/>
              </w:rPr>
              <w:t>former ITPs could not reestablish themselves</w:t>
            </w:r>
            <w:r w:rsidR="00816724">
              <w:rPr>
                <w:rFonts w:ascii="Arial" w:eastAsia="Arial" w:hAnsi="Arial" w:cs="Arial"/>
                <w:i/>
                <w:color w:val="7030A0"/>
                <w:sz w:val="22"/>
                <w:szCs w:val="22"/>
              </w:rPr>
              <w:t xml:space="preserve"> as independent entities</w:t>
            </w:r>
            <w:r w:rsidR="003D4DF7">
              <w:rPr>
                <w:rFonts w:ascii="Arial" w:eastAsia="Arial" w:hAnsi="Arial" w:cs="Arial"/>
                <w:i/>
                <w:color w:val="7030A0"/>
                <w:sz w:val="22"/>
                <w:szCs w:val="22"/>
              </w:rPr>
              <w:t>.</w:t>
            </w:r>
          </w:p>
        </w:tc>
      </w:tr>
      <w:tr w:rsidR="00755C80" w14:paraId="3D288F99" w14:textId="77777777" w:rsidTr="044EF8CA">
        <w:trPr>
          <w:trHeight w:val="300"/>
        </w:trPr>
        <w:tc>
          <w:tcPr>
            <w:tcW w:w="9067" w:type="dxa"/>
            <w:gridSpan w:val="2"/>
          </w:tcPr>
          <w:p w14:paraId="4388A5CB" w14:textId="77777777" w:rsidR="00263A51" w:rsidRDefault="00263A51" w:rsidP="00263A51">
            <w:pPr>
              <w:tabs>
                <w:tab w:val="left" w:pos="2460"/>
              </w:tabs>
              <w:rPr>
                <w:rFonts w:ascii="Arial" w:eastAsia="Arial" w:hAnsi="Arial" w:cs="Arial"/>
                <w:i/>
                <w:color w:val="7030A0"/>
                <w:sz w:val="22"/>
                <w:szCs w:val="22"/>
              </w:rPr>
            </w:pPr>
            <w:r>
              <w:rPr>
                <w:rFonts w:ascii="Arial" w:eastAsia="Arial" w:hAnsi="Arial" w:cs="Arial"/>
                <w:i/>
                <w:color w:val="7030A0"/>
                <w:sz w:val="22"/>
                <w:szCs w:val="22"/>
              </w:rPr>
              <w:t xml:space="preserve">Answer or select drop down if using survey. </w:t>
            </w:r>
          </w:p>
          <w:p w14:paraId="3D288F98" w14:textId="00B581B7" w:rsidR="00755C80" w:rsidRPr="00003149" w:rsidRDefault="00263A51" w:rsidP="00003149">
            <w:pPr>
              <w:tabs>
                <w:tab w:val="left" w:pos="2460"/>
              </w:tabs>
              <w:rPr>
                <w:rFonts w:ascii="Arial" w:eastAsia="Arial" w:hAnsi="Arial" w:cs="Arial"/>
                <w:i/>
                <w:color w:val="7030A0"/>
                <w:sz w:val="22"/>
                <w:szCs w:val="22"/>
              </w:rPr>
            </w:pPr>
            <w:r>
              <w:rPr>
                <w:rFonts w:ascii="Arial" w:eastAsia="Arial" w:hAnsi="Arial" w:cs="Arial"/>
                <w:i/>
                <w:color w:val="7030A0"/>
                <w:sz w:val="22"/>
                <w:szCs w:val="22"/>
              </w:rPr>
              <w:t xml:space="preserve">No option for a ‘neither agree nor disagree’ response. Difficult to answer with an agree or disagree. Can </w:t>
            </w:r>
            <w:r w:rsidR="00D003F7">
              <w:rPr>
                <w:rFonts w:ascii="Arial" w:eastAsia="Arial" w:hAnsi="Arial" w:cs="Arial"/>
                <w:i/>
                <w:color w:val="7030A0"/>
                <w:sz w:val="22"/>
                <w:szCs w:val="22"/>
              </w:rPr>
              <w:t>choose not to select an answer.</w:t>
            </w:r>
          </w:p>
        </w:tc>
      </w:tr>
      <w:tr w:rsidR="00755C80" w14:paraId="3D288F9D" w14:textId="77777777" w:rsidTr="044EF8CA">
        <w:trPr>
          <w:trHeight w:val="300"/>
        </w:trPr>
        <w:tc>
          <w:tcPr>
            <w:tcW w:w="892" w:type="dxa"/>
            <w:shd w:val="clear" w:color="auto" w:fill="E8E8E8" w:themeFill="background2"/>
          </w:tcPr>
          <w:p w14:paraId="3D288F9A" w14:textId="77777777" w:rsidR="00755C80" w:rsidRDefault="00755C80">
            <w:pPr>
              <w:rPr>
                <w:rFonts w:ascii="Arial" w:eastAsia="Arial" w:hAnsi="Arial" w:cs="Arial"/>
                <w:b/>
                <w:sz w:val="22"/>
                <w:szCs w:val="22"/>
              </w:rPr>
            </w:pPr>
          </w:p>
        </w:tc>
        <w:tc>
          <w:tcPr>
            <w:tcW w:w="8175" w:type="dxa"/>
            <w:shd w:val="clear" w:color="auto" w:fill="E8E8E8" w:themeFill="background2"/>
          </w:tcPr>
          <w:p w14:paraId="3D288F9C" w14:textId="55C9D6B4" w:rsidR="00755C80" w:rsidRDefault="00D003F7">
            <w:pPr>
              <w:rPr>
                <w:rFonts w:ascii="Arial" w:eastAsia="Arial" w:hAnsi="Arial" w:cs="Arial"/>
                <w:b/>
                <w:sz w:val="22"/>
                <w:szCs w:val="22"/>
              </w:rPr>
            </w:pPr>
            <w:r>
              <w:rPr>
                <w:rFonts w:ascii="Arial" w:eastAsia="Arial" w:hAnsi="Arial" w:cs="Arial"/>
                <w:b/>
                <w:sz w:val="22"/>
                <w:szCs w:val="22"/>
              </w:rPr>
              <w:t>Why / Why not?</w:t>
            </w:r>
          </w:p>
        </w:tc>
      </w:tr>
      <w:tr w:rsidR="00755C80" w14:paraId="3D288FA3" w14:textId="77777777" w:rsidTr="044EF8CA">
        <w:trPr>
          <w:trHeight w:val="300"/>
        </w:trPr>
        <w:tc>
          <w:tcPr>
            <w:tcW w:w="9067" w:type="dxa"/>
            <w:gridSpan w:val="2"/>
          </w:tcPr>
          <w:p w14:paraId="3D288F9E" w14:textId="381D15A6"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lastRenderedPageBreak/>
              <w:t>Answer prompts</w:t>
            </w:r>
            <w:r w:rsidR="004A3C46">
              <w:rPr>
                <w:rFonts w:ascii="Arial" w:eastAsia="Arial" w:hAnsi="Arial" w:cs="Arial"/>
                <w:i/>
                <w:color w:val="7030A0"/>
                <w:sz w:val="22"/>
                <w:szCs w:val="22"/>
                <w:u w:val="single"/>
              </w:rPr>
              <w:t>:</w:t>
            </w:r>
          </w:p>
          <w:p w14:paraId="3D288F9F" w14:textId="3FAA8E99" w:rsidR="00755C80" w:rsidRDefault="00D003F7">
            <w:pPr>
              <w:numPr>
                <w:ilvl w:val="0"/>
                <w:numId w:val="14"/>
              </w:numPr>
              <w:rPr>
                <w:rFonts w:ascii="Arial" w:eastAsia="Arial" w:hAnsi="Arial" w:cs="Arial"/>
                <w:color w:val="7030A0"/>
                <w:sz w:val="22"/>
                <w:szCs w:val="22"/>
              </w:rPr>
            </w:pPr>
            <w:r>
              <w:rPr>
                <w:rFonts w:ascii="Arial" w:eastAsia="Arial" w:hAnsi="Arial" w:cs="Arial"/>
                <w:color w:val="7030A0"/>
                <w:sz w:val="22"/>
                <w:szCs w:val="22"/>
              </w:rPr>
              <w:t xml:space="preserve">There is a risk we will end up with a two-tier system of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split between those which are independent and those which are in the ‘Federation’ under the Open </w:t>
            </w:r>
            <w:r w:rsidDel="00855319">
              <w:rPr>
                <w:rFonts w:ascii="Arial" w:eastAsia="Arial" w:hAnsi="Arial" w:cs="Arial"/>
                <w:color w:val="7030A0"/>
                <w:sz w:val="22"/>
                <w:szCs w:val="22"/>
              </w:rPr>
              <w:t>Polytechnic</w:t>
            </w:r>
            <w:r>
              <w:rPr>
                <w:rFonts w:ascii="Arial" w:eastAsia="Arial" w:hAnsi="Arial" w:cs="Arial"/>
                <w:color w:val="7030A0"/>
                <w:sz w:val="22"/>
                <w:szCs w:val="22"/>
              </w:rPr>
              <w:t>.</w:t>
            </w:r>
          </w:p>
          <w:p w14:paraId="143FAE89" w14:textId="4D43B843" w:rsidR="0058422A" w:rsidRDefault="00D003F7">
            <w:pPr>
              <w:numPr>
                <w:ilvl w:val="0"/>
                <w:numId w:val="14"/>
              </w:numPr>
              <w:rPr>
                <w:rFonts w:ascii="Arial" w:eastAsia="Arial" w:hAnsi="Arial" w:cs="Arial"/>
                <w:color w:val="7030A0"/>
                <w:sz w:val="22"/>
                <w:szCs w:val="22"/>
              </w:rPr>
            </w:pPr>
            <w:r>
              <w:rPr>
                <w:rFonts w:ascii="Arial" w:eastAsia="Arial" w:hAnsi="Arial" w:cs="Arial"/>
                <w:color w:val="7030A0"/>
                <w:sz w:val="22"/>
                <w:szCs w:val="22"/>
              </w:rPr>
              <w:t xml:space="preserve">It is not clear whether the Open </w:t>
            </w:r>
            <w:r w:rsidDel="00855319">
              <w:rPr>
                <w:rFonts w:ascii="Arial" w:eastAsia="Arial" w:hAnsi="Arial" w:cs="Arial"/>
                <w:color w:val="7030A0"/>
                <w:sz w:val="22"/>
                <w:szCs w:val="22"/>
              </w:rPr>
              <w:t>Polytechnic</w:t>
            </w:r>
            <w:r>
              <w:rPr>
                <w:rFonts w:ascii="Arial" w:eastAsia="Arial" w:hAnsi="Arial" w:cs="Arial"/>
                <w:color w:val="7030A0"/>
                <w:sz w:val="22"/>
                <w:szCs w:val="22"/>
              </w:rPr>
              <w:t xml:space="preserve"> is well equipped to anchor the federation model</w:t>
            </w:r>
            <w:r w:rsidR="00A20328">
              <w:rPr>
                <w:rFonts w:ascii="Arial" w:eastAsia="Arial" w:hAnsi="Arial" w:cs="Arial"/>
                <w:color w:val="7030A0"/>
                <w:sz w:val="22"/>
                <w:szCs w:val="22"/>
              </w:rPr>
              <w:t>.</w:t>
            </w:r>
            <w:r>
              <w:rPr>
                <w:rFonts w:ascii="Arial" w:eastAsia="Arial" w:hAnsi="Arial" w:cs="Arial"/>
                <w:color w:val="7030A0"/>
                <w:sz w:val="22"/>
                <w:szCs w:val="22"/>
              </w:rPr>
              <w:t xml:space="preserve"> There is concern that the Open Polytech</w:t>
            </w:r>
            <w:r w:rsidR="00F404BE">
              <w:rPr>
                <w:rFonts w:ascii="Arial" w:eastAsia="Arial" w:hAnsi="Arial" w:cs="Arial"/>
                <w:color w:val="7030A0"/>
                <w:sz w:val="22"/>
                <w:szCs w:val="22"/>
              </w:rPr>
              <w:t>nic</w:t>
            </w:r>
            <w:r>
              <w:rPr>
                <w:rFonts w:ascii="Arial" w:eastAsia="Arial" w:hAnsi="Arial" w:cs="Arial"/>
                <w:color w:val="7030A0"/>
                <w:sz w:val="22"/>
                <w:szCs w:val="22"/>
              </w:rPr>
              <w:t xml:space="preserve"> as an </w:t>
            </w:r>
            <w:r w:rsidR="00CB72D1">
              <w:rPr>
                <w:rFonts w:ascii="Arial" w:eastAsia="Arial" w:hAnsi="Arial" w:cs="Arial"/>
                <w:color w:val="7030A0"/>
                <w:sz w:val="22"/>
                <w:szCs w:val="22"/>
              </w:rPr>
              <w:t xml:space="preserve">open and </w:t>
            </w:r>
            <w:r w:rsidR="4022960F" w:rsidRPr="044EF8CA">
              <w:rPr>
                <w:rFonts w:ascii="Arial" w:eastAsia="Arial" w:hAnsi="Arial" w:cs="Arial"/>
                <w:color w:val="7030A0"/>
                <w:sz w:val="22"/>
                <w:szCs w:val="22"/>
              </w:rPr>
              <w:t>distance</w:t>
            </w:r>
            <w:r w:rsidR="24384165" w:rsidRPr="044EF8CA">
              <w:rPr>
                <w:rFonts w:ascii="Arial" w:eastAsia="Arial" w:hAnsi="Arial" w:cs="Arial"/>
                <w:color w:val="7030A0"/>
                <w:sz w:val="22"/>
                <w:szCs w:val="22"/>
              </w:rPr>
              <w:t xml:space="preserve"> </w:t>
            </w:r>
            <w:r w:rsidR="4022960F" w:rsidRPr="044EF8CA">
              <w:rPr>
                <w:rFonts w:ascii="Arial" w:eastAsia="Arial" w:hAnsi="Arial" w:cs="Arial"/>
                <w:color w:val="7030A0"/>
                <w:sz w:val="22"/>
                <w:szCs w:val="22"/>
              </w:rPr>
              <w:t>learning</w:t>
            </w:r>
            <w:r w:rsidR="24384165" w:rsidRPr="044EF8CA">
              <w:rPr>
                <w:rFonts w:ascii="Arial" w:eastAsia="Arial" w:hAnsi="Arial" w:cs="Arial"/>
                <w:color w:val="7030A0"/>
                <w:sz w:val="22"/>
                <w:szCs w:val="22"/>
              </w:rPr>
              <w:t xml:space="preserve"> </w:t>
            </w:r>
            <w:r>
              <w:rPr>
                <w:rFonts w:ascii="Arial" w:eastAsia="Arial" w:hAnsi="Arial" w:cs="Arial"/>
                <w:color w:val="7030A0"/>
                <w:sz w:val="22"/>
                <w:szCs w:val="22"/>
              </w:rPr>
              <w:t xml:space="preserve">organisation lacks </w:t>
            </w:r>
            <w:r w:rsidR="00F404BE">
              <w:rPr>
                <w:rFonts w:ascii="Arial" w:eastAsia="Arial" w:hAnsi="Arial" w:cs="Arial"/>
                <w:color w:val="7030A0"/>
                <w:sz w:val="22"/>
                <w:szCs w:val="22"/>
              </w:rPr>
              <w:t xml:space="preserve">clear </w:t>
            </w:r>
            <w:r>
              <w:rPr>
                <w:rFonts w:ascii="Arial" w:eastAsia="Arial" w:hAnsi="Arial" w:cs="Arial"/>
                <w:color w:val="7030A0"/>
                <w:sz w:val="22"/>
                <w:szCs w:val="22"/>
              </w:rPr>
              <w:t xml:space="preserve">capability to </w:t>
            </w:r>
            <w:r w:rsidR="00F404BE">
              <w:rPr>
                <w:rFonts w:ascii="Arial" w:eastAsia="Arial" w:hAnsi="Arial" w:cs="Arial"/>
                <w:color w:val="7030A0"/>
                <w:sz w:val="22"/>
                <w:szCs w:val="22"/>
              </w:rPr>
              <w:t>anchor the network</w:t>
            </w:r>
            <w:r w:rsidR="5AD42D62" w:rsidRPr="044EF8CA">
              <w:rPr>
                <w:rFonts w:ascii="Arial" w:eastAsia="Arial" w:hAnsi="Arial" w:cs="Arial"/>
                <w:color w:val="7030A0"/>
                <w:sz w:val="22"/>
                <w:szCs w:val="22"/>
              </w:rPr>
              <w:t xml:space="preserve">. </w:t>
            </w:r>
          </w:p>
          <w:p w14:paraId="3D288FA0" w14:textId="0612A48F" w:rsidR="00755C80" w:rsidRDefault="00D003F7">
            <w:pPr>
              <w:numPr>
                <w:ilvl w:val="0"/>
                <w:numId w:val="14"/>
              </w:numPr>
              <w:rPr>
                <w:rFonts w:ascii="Arial" w:eastAsia="Arial" w:hAnsi="Arial" w:cs="Arial"/>
                <w:color w:val="7030A0"/>
                <w:sz w:val="22"/>
                <w:szCs w:val="22"/>
              </w:rPr>
            </w:pPr>
            <w:r>
              <w:rPr>
                <w:rFonts w:ascii="Arial" w:eastAsia="Arial" w:hAnsi="Arial" w:cs="Arial"/>
                <w:color w:val="7030A0"/>
                <w:sz w:val="22"/>
                <w:szCs w:val="22"/>
              </w:rPr>
              <w:t xml:space="preserve">There are lots of unknowns </w:t>
            </w:r>
            <w:r w:rsidR="00301B2D">
              <w:rPr>
                <w:rFonts w:ascii="Arial" w:eastAsia="Arial" w:hAnsi="Arial" w:cs="Arial"/>
                <w:color w:val="7030A0"/>
                <w:sz w:val="22"/>
                <w:szCs w:val="22"/>
              </w:rPr>
              <w:t xml:space="preserve">and </w:t>
            </w:r>
            <w:r>
              <w:rPr>
                <w:rFonts w:ascii="Arial" w:eastAsia="Arial" w:hAnsi="Arial" w:cs="Arial"/>
                <w:color w:val="7030A0"/>
                <w:sz w:val="22"/>
                <w:szCs w:val="22"/>
              </w:rPr>
              <w:t xml:space="preserve">lack of detail about the federation model. For example, we don’t know which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will be independent and which ones will be in the federation under the Open </w:t>
            </w:r>
            <w:r w:rsidDel="00855319">
              <w:rPr>
                <w:rFonts w:ascii="Arial" w:eastAsia="Arial" w:hAnsi="Arial" w:cs="Arial"/>
                <w:color w:val="7030A0"/>
                <w:sz w:val="22"/>
                <w:szCs w:val="22"/>
              </w:rPr>
              <w:t>Polytechnic</w:t>
            </w:r>
            <w:r>
              <w:rPr>
                <w:rFonts w:ascii="Arial" w:eastAsia="Arial" w:hAnsi="Arial" w:cs="Arial"/>
                <w:color w:val="7030A0"/>
                <w:sz w:val="22"/>
                <w:szCs w:val="22"/>
              </w:rPr>
              <w:t xml:space="preserve">, whether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are able to combine (and therefore, create better </w:t>
            </w:r>
            <w:r w:rsidRPr="1C7B60C3">
              <w:rPr>
                <w:rFonts w:ascii="Arial" w:eastAsia="Arial" w:hAnsi="Arial" w:cs="Arial"/>
                <w:color w:val="7030A0"/>
                <w:sz w:val="22"/>
                <w:szCs w:val="22"/>
              </w:rPr>
              <w:t>econom</w:t>
            </w:r>
            <w:r w:rsidR="0D1BDD06" w:rsidRPr="1C7B60C3">
              <w:rPr>
                <w:rFonts w:ascii="Arial" w:eastAsia="Arial" w:hAnsi="Arial" w:cs="Arial"/>
                <w:color w:val="7030A0"/>
                <w:sz w:val="22"/>
                <w:szCs w:val="22"/>
              </w:rPr>
              <w:t>ies</w:t>
            </w:r>
            <w:r>
              <w:rPr>
                <w:rFonts w:ascii="Arial" w:eastAsia="Arial" w:hAnsi="Arial" w:cs="Arial"/>
                <w:color w:val="7030A0"/>
                <w:sz w:val="22"/>
                <w:szCs w:val="22"/>
              </w:rPr>
              <w:t xml:space="preserve"> of scale), the criteria for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being in the federation, and how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will move in and out of the federation.</w:t>
            </w:r>
          </w:p>
          <w:p w14:paraId="15F57E15" w14:textId="353E8EC3" w:rsidR="002E1F99" w:rsidRPr="002E1F99" w:rsidRDefault="00D003F7" w:rsidP="00D84CFF">
            <w:pPr>
              <w:numPr>
                <w:ilvl w:val="0"/>
                <w:numId w:val="14"/>
              </w:numPr>
              <w:rPr>
                <w:rFonts w:ascii="Arial" w:eastAsia="Arial" w:hAnsi="Arial" w:cs="Arial"/>
                <w:color w:val="7030A0"/>
                <w:sz w:val="22"/>
                <w:szCs w:val="22"/>
              </w:rPr>
            </w:pPr>
            <w:r>
              <w:rPr>
                <w:rFonts w:ascii="Arial" w:eastAsia="Arial" w:hAnsi="Arial" w:cs="Arial"/>
                <w:color w:val="7030A0"/>
                <w:sz w:val="22"/>
                <w:szCs w:val="22"/>
              </w:rPr>
              <w:t xml:space="preserve">Is it critical that national consistency, high </w:t>
            </w:r>
            <w:r w:rsidR="00A33991">
              <w:rPr>
                <w:rFonts w:ascii="Arial" w:eastAsia="Arial" w:hAnsi="Arial" w:cs="Arial"/>
                <w:color w:val="7030A0"/>
                <w:sz w:val="22"/>
                <w:szCs w:val="22"/>
              </w:rPr>
              <w:t xml:space="preserve">quality </w:t>
            </w:r>
            <w:r>
              <w:rPr>
                <w:rFonts w:ascii="Arial" w:eastAsia="Arial" w:hAnsi="Arial" w:cs="Arial"/>
                <w:color w:val="7030A0"/>
                <w:sz w:val="22"/>
                <w:szCs w:val="22"/>
              </w:rPr>
              <w:t>training is delivered to support and build the workforce of the construction and infrastructure sector.</w:t>
            </w:r>
          </w:p>
          <w:p w14:paraId="121A748D" w14:textId="77777777" w:rsidR="004D11E5" w:rsidRDefault="004D11E5" w:rsidP="00D84CFF">
            <w:pPr>
              <w:numPr>
                <w:ilvl w:val="0"/>
                <w:numId w:val="14"/>
              </w:numPr>
              <w:rPr>
                <w:rFonts w:ascii="Arial" w:eastAsia="Arial" w:hAnsi="Arial" w:cs="Arial"/>
                <w:color w:val="7030A0"/>
                <w:sz w:val="22"/>
                <w:szCs w:val="22"/>
              </w:rPr>
            </w:pPr>
            <w:r>
              <w:rPr>
                <w:rFonts w:ascii="Arial" w:eastAsia="Arial" w:hAnsi="Arial" w:cs="Arial"/>
                <w:color w:val="7030A0"/>
                <w:sz w:val="22"/>
                <w:szCs w:val="22"/>
              </w:rPr>
              <w:t>I</w:t>
            </w:r>
            <w:r w:rsidR="007F7744">
              <w:rPr>
                <w:rFonts w:ascii="Arial" w:eastAsia="Arial" w:hAnsi="Arial" w:cs="Arial"/>
                <w:color w:val="7030A0"/>
                <w:sz w:val="22"/>
                <w:szCs w:val="22"/>
              </w:rPr>
              <w:t xml:space="preserve">t is unclear how the potential for </w:t>
            </w:r>
            <w:r w:rsidR="002E1F99">
              <w:rPr>
                <w:rFonts w:ascii="Arial" w:eastAsia="Arial" w:hAnsi="Arial" w:cs="Arial"/>
                <w:color w:val="7030A0"/>
                <w:sz w:val="22"/>
                <w:szCs w:val="22"/>
              </w:rPr>
              <w:t>competition</w:t>
            </w:r>
            <w:r w:rsidR="007F7744">
              <w:rPr>
                <w:rFonts w:ascii="Arial" w:eastAsia="Arial" w:hAnsi="Arial" w:cs="Arial"/>
                <w:color w:val="7030A0"/>
                <w:sz w:val="22"/>
                <w:szCs w:val="22"/>
              </w:rPr>
              <w:t xml:space="preserve"> </w:t>
            </w:r>
            <w:r w:rsidR="002E1F99">
              <w:rPr>
                <w:rFonts w:ascii="Arial" w:eastAsia="Arial" w:hAnsi="Arial" w:cs="Arial"/>
                <w:color w:val="7030A0"/>
                <w:sz w:val="22"/>
                <w:szCs w:val="22"/>
              </w:rPr>
              <w:t xml:space="preserve">between Open Polytechnic and federation members might be managed. </w:t>
            </w:r>
          </w:p>
          <w:p w14:paraId="3D288FA2" w14:textId="4BACC251" w:rsidR="002E1F99" w:rsidRDefault="002E1F99" w:rsidP="00D84CFF">
            <w:pPr>
              <w:numPr>
                <w:ilvl w:val="0"/>
                <w:numId w:val="14"/>
              </w:numPr>
              <w:rPr>
                <w:rFonts w:ascii="Arial" w:eastAsia="Arial" w:hAnsi="Arial" w:cs="Arial"/>
                <w:color w:val="7030A0"/>
                <w:sz w:val="22"/>
                <w:szCs w:val="22"/>
              </w:rPr>
            </w:pPr>
            <w:r>
              <w:rPr>
                <w:rFonts w:ascii="Arial" w:eastAsia="Arial" w:hAnsi="Arial" w:cs="Arial"/>
                <w:color w:val="7030A0"/>
                <w:sz w:val="22"/>
                <w:szCs w:val="22"/>
              </w:rPr>
              <w:t>We would prefe</w:t>
            </w:r>
            <w:r w:rsidR="00B24F1C">
              <w:rPr>
                <w:rFonts w:ascii="Arial" w:eastAsia="Arial" w:hAnsi="Arial" w:cs="Arial"/>
                <w:color w:val="7030A0"/>
                <w:sz w:val="22"/>
                <w:szCs w:val="22"/>
              </w:rPr>
              <w:t xml:space="preserve">r a </w:t>
            </w:r>
            <w:r w:rsidR="00F46224">
              <w:rPr>
                <w:rFonts w:ascii="Arial" w:eastAsia="Arial" w:hAnsi="Arial" w:cs="Arial"/>
                <w:color w:val="7030A0"/>
                <w:sz w:val="22"/>
                <w:szCs w:val="22"/>
              </w:rPr>
              <w:t xml:space="preserve">smaller number of larger polytechnics over the </w:t>
            </w:r>
            <w:r w:rsidR="00C367C0">
              <w:rPr>
                <w:rFonts w:ascii="Arial" w:eastAsia="Arial" w:hAnsi="Arial" w:cs="Arial"/>
                <w:color w:val="7030A0"/>
                <w:sz w:val="22"/>
                <w:szCs w:val="22"/>
              </w:rPr>
              <w:t>combination of standalone ITPs and federated ITPs. This would balance regional representation with</w:t>
            </w:r>
            <w:r w:rsidR="00280BCB">
              <w:rPr>
                <w:rFonts w:ascii="Arial" w:eastAsia="Arial" w:hAnsi="Arial" w:cs="Arial"/>
                <w:color w:val="7030A0"/>
                <w:sz w:val="22"/>
                <w:szCs w:val="22"/>
              </w:rPr>
              <w:t xml:space="preserve"> the benefits</w:t>
            </w:r>
            <w:r w:rsidR="00C367C0">
              <w:rPr>
                <w:rFonts w:ascii="Arial" w:eastAsia="Arial" w:hAnsi="Arial" w:cs="Arial"/>
                <w:color w:val="7030A0"/>
                <w:sz w:val="22"/>
                <w:szCs w:val="22"/>
              </w:rPr>
              <w:t xml:space="preserve"> </w:t>
            </w:r>
            <w:r w:rsidR="00280BCB">
              <w:rPr>
                <w:rFonts w:ascii="Arial" w:eastAsia="Arial" w:hAnsi="Arial" w:cs="Arial"/>
                <w:color w:val="7030A0"/>
                <w:sz w:val="22"/>
                <w:szCs w:val="22"/>
              </w:rPr>
              <w:t xml:space="preserve">of </w:t>
            </w:r>
            <w:r w:rsidR="00C367C0">
              <w:rPr>
                <w:rFonts w:ascii="Arial" w:eastAsia="Arial" w:hAnsi="Arial" w:cs="Arial"/>
                <w:color w:val="7030A0"/>
                <w:sz w:val="22"/>
                <w:szCs w:val="22"/>
              </w:rPr>
              <w:t>economies of scale, reduce risks to quality and consistency and</w:t>
            </w:r>
            <w:r w:rsidR="00280BCB">
              <w:rPr>
                <w:rFonts w:ascii="Arial" w:eastAsia="Arial" w:hAnsi="Arial" w:cs="Arial"/>
                <w:color w:val="7030A0"/>
                <w:sz w:val="22"/>
                <w:szCs w:val="22"/>
              </w:rPr>
              <w:t xml:space="preserve"> reduce the potential for ongoing </w:t>
            </w:r>
            <w:r w:rsidR="00072349">
              <w:rPr>
                <w:rFonts w:ascii="Arial" w:eastAsia="Arial" w:hAnsi="Arial" w:cs="Arial"/>
                <w:color w:val="7030A0"/>
                <w:sz w:val="22"/>
                <w:szCs w:val="22"/>
              </w:rPr>
              <w:t>instability due to ITPs moving in and out of a federation model</w:t>
            </w:r>
            <w:r w:rsidR="00500FD6">
              <w:rPr>
                <w:rFonts w:ascii="Arial" w:eastAsia="Arial" w:hAnsi="Arial" w:cs="Arial"/>
                <w:color w:val="7030A0"/>
                <w:sz w:val="22"/>
                <w:szCs w:val="22"/>
              </w:rPr>
              <w:t xml:space="preserve">. </w:t>
            </w:r>
          </w:p>
        </w:tc>
      </w:tr>
      <w:tr w:rsidR="00755C80" w14:paraId="3D288FA7" w14:textId="77777777" w:rsidTr="044EF8CA">
        <w:trPr>
          <w:trHeight w:val="300"/>
        </w:trPr>
        <w:tc>
          <w:tcPr>
            <w:tcW w:w="892" w:type="dxa"/>
            <w:shd w:val="clear" w:color="auto" w:fill="E8E8E8" w:themeFill="background2"/>
          </w:tcPr>
          <w:p w14:paraId="3D288FA4" w14:textId="77777777" w:rsidR="00755C80" w:rsidRDefault="00D003F7">
            <w:pPr>
              <w:rPr>
                <w:rFonts w:ascii="Arial" w:eastAsia="Arial" w:hAnsi="Arial" w:cs="Arial"/>
                <w:b/>
                <w:sz w:val="22"/>
                <w:szCs w:val="22"/>
              </w:rPr>
            </w:pPr>
            <w:r>
              <w:rPr>
                <w:rFonts w:ascii="Arial" w:eastAsia="Arial" w:hAnsi="Arial" w:cs="Arial"/>
                <w:b/>
                <w:sz w:val="22"/>
                <w:szCs w:val="22"/>
              </w:rPr>
              <w:t>17</w:t>
            </w:r>
          </w:p>
        </w:tc>
        <w:tc>
          <w:tcPr>
            <w:tcW w:w="8175" w:type="dxa"/>
            <w:shd w:val="clear" w:color="auto" w:fill="E8E8E8" w:themeFill="background2"/>
          </w:tcPr>
          <w:p w14:paraId="3D288FA6" w14:textId="75668993" w:rsidR="00755C80" w:rsidRDefault="00D003F7" w:rsidP="00255F3C">
            <w:pPr>
              <w:pStyle w:val="Heading4"/>
            </w:pPr>
            <w:r>
              <w:t>What are the minimum programmes and roles that need to be delivered by the new ITP sector for your region?</w:t>
            </w:r>
          </w:p>
        </w:tc>
      </w:tr>
      <w:tr w:rsidR="00755C80" w14:paraId="3D288FAD" w14:textId="77777777" w:rsidTr="044EF8CA">
        <w:trPr>
          <w:trHeight w:val="300"/>
        </w:trPr>
        <w:tc>
          <w:tcPr>
            <w:tcW w:w="9067" w:type="dxa"/>
            <w:gridSpan w:val="2"/>
          </w:tcPr>
          <w:p w14:paraId="3B7FD048" w14:textId="77777777" w:rsidR="00263A51"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 xml:space="preserve">This question assumes that you are a regionally based employer or organisation. If this is not the case, state this. </w:t>
            </w:r>
          </w:p>
          <w:p w14:paraId="3D288FA8" w14:textId="1F631B5A"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p>
          <w:p w14:paraId="294811B2" w14:textId="77777777" w:rsidR="00D01F5D" w:rsidRDefault="00D003F7" w:rsidP="00D84CFF">
            <w:pPr>
              <w:numPr>
                <w:ilvl w:val="0"/>
                <w:numId w:val="14"/>
              </w:numPr>
              <w:pBdr>
                <w:top w:val="nil"/>
                <w:left w:val="nil"/>
                <w:bottom w:val="nil"/>
                <w:right w:val="nil"/>
                <w:between w:val="nil"/>
              </w:pBdr>
              <w:rPr>
                <w:rFonts w:ascii="Arial" w:eastAsia="Arial" w:hAnsi="Arial" w:cs="Arial"/>
                <w:color w:val="7030A0"/>
                <w:sz w:val="22"/>
                <w:szCs w:val="22"/>
              </w:rPr>
            </w:pPr>
            <w:r w:rsidRPr="001A1ACD">
              <w:rPr>
                <w:rFonts w:ascii="Arial" w:eastAsia="Arial" w:hAnsi="Arial" w:cs="Arial"/>
                <w:color w:val="7030A0"/>
                <w:sz w:val="22"/>
                <w:szCs w:val="22"/>
              </w:rPr>
              <w:t xml:space="preserve">Literacy and numeracy </w:t>
            </w:r>
            <w:r w:rsidR="001A1ACD">
              <w:rPr>
                <w:rFonts w:ascii="Arial" w:eastAsia="Arial" w:hAnsi="Arial" w:cs="Arial"/>
                <w:color w:val="7030A0"/>
                <w:sz w:val="22"/>
                <w:szCs w:val="22"/>
              </w:rPr>
              <w:t>and similar foundation</w:t>
            </w:r>
            <w:r w:rsidR="00D74D37">
              <w:rPr>
                <w:rFonts w:ascii="Arial" w:eastAsia="Arial" w:hAnsi="Arial" w:cs="Arial"/>
                <w:color w:val="7030A0"/>
                <w:sz w:val="22"/>
                <w:szCs w:val="22"/>
              </w:rPr>
              <w:t xml:space="preserve"> skills </w:t>
            </w:r>
            <w:r w:rsidRPr="001A1ACD">
              <w:rPr>
                <w:rFonts w:ascii="Arial" w:eastAsia="Arial" w:hAnsi="Arial" w:cs="Arial"/>
                <w:color w:val="7030A0"/>
                <w:sz w:val="22"/>
                <w:szCs w:val="22"/>
              </w:rPr>
              <w:t>would be the minimum programmes to be delivered</w:t>
            </w:r>
            <w:r w:rsidR="00D01F5D">
              <w:rPr>
                <w:rFonts w:ascii="Arial" w:eastAsia="Arial" w:hAnsi="Arial" w:cs="Arial"/>
                <w:color w:val="7030A0"/>
                <w:sz w:val="22"/>
                <w:szCs w:val="22"/>
              </w:rPr>
              <w:t>.</w:t>
            </w:r>
          </w:p>
          <w:p w14:paraId="65DEE560" w14:textId="2F85B5A4" w:rsidR="008C3178" w:rsidRPr="00E6340B" w:rsidRDefault="008C3178" w:rsidP="00E6340B">
            <w:pPr>
              <w:numPr>
                <w:ilvl w:val="0"/>
                <w:numId w:val="23"/>
              </w:numPr>
              <w:rPr>
                <w:rFonts w:ascii="Arial" w:eastAsia="Arial" w:hAnsi="Arial" w:cs="Arial"/>
                <w:color w:val="7030A0"/>
                <w:sz w:val="22"/>
                <w:szCs w:val="22"/>
              </w:rPr>
            </w:pPr>
            <w:r>
              <w:rPr>
                <w:rFonts w:ascii="Arial" w:eastAsia="Arial" w:hAnsi="Arial" w:cs="Arial"/>
                <w:color w:val="7030A0"/>
                <w:sz w:val="22"/>
                <w:szCs w:val="22"/>
              </w:rPr>
              <w:t xml:space="preserve">All regions must have access to adequate learner services </w:t>
            </w:r>
            <w:r w:rsidR="000A338E">
              <w:rPr>
                <w:rFonts w:ascii="Arial" w:eastAsia="Arial" w:hAnsi="Arial" w:cs="Arial"/>
                <w:color w:val="7030A0"/>
                <w:sz w:val="22"/>
                <w:szCs w:val="22"/>
              </w:rPr>
              <w:t xml:space="preserve">(e.g. </w:t>
            </w:r>
            <w:r w:rsidR="00E6340B">
              <w:rPr>
                <w:rFonts w:ascii="Arial" w:eastAsia="Arial" w:hAnsi="Arial" w:cs="Arial"/>
                <w:color w:val="7030A0"/>
                <w:sz w:val="22"/>
                <w:szCs w:val="22"/>
              </w:rPr>
              <w:t>learning</w:t>
            </w:r>
            <w:r w:rsidR="00DE277D">
              <w:rPr>
                <w:rFonts w:ascii="Arial" w:eastAsia="Arial" w:hAnsi="Arial" w:cs="Arial"/>
                <w:color w:val="7030A0"/>
                <w:sz w:val="22"/>
                <w:szCs w:val="22"/>
              </w:rPr>
              <w:t xml:space="preserve"> support</w:t>
            </w:r>
            <w:r w:rsidR="00B21E0D">
              <w:rPr>
                <w:rFonts w:ascii="Arial" w:eastAsia="Arial" w:hAnsi="Arial" w:cs="Arial"/>
                <w:color w:val="7030A0"/>
                <w:sz w:val="22"/>
                <w:szCs w:val="22"/>
              </w:rPr>
              <w:t xml:space="preserve">, study </w:t>
            </w:r>
            <w:r w:rsidR="00FB7646">
              <w:rPr>
                <w:rFonts w:ascii="Arial" w:eastAsia="Arial" w:hAnsi="Arial" w:cs="Arial"/>
                <w:color w:val="7030A0"/>
                <w:sz w:val="22"/>
                <w:szCs w:val="22"/>
              </w:rPr>
              <w:t>planning</w:t>
            </w:r>
            <w:r w:rsidR="00E6340B">
              <w:rPr>
                <w:rFonts w:ascii="Arial" w:eastAsia="Arial" w:hAnsi="Arial" w:cs="Arial"/>
                <w:color w:val="7030A0"/>
                <w:sz w:val="22"/>
                <w:szCs w:val="22"/>
              </w:rPr>
              <w:t xml:space="preserve">, pastoral care and career pathways) including for work-based learners if ITPs are to be contracted to provide this support. </w:t>
            </w:r>
          </w:p>
          <w:p w14:paraId="3D288FA9" w14:textId="45AE12F8" w:rsidR="00755C80" w:rsidRPr="001A1ACD" w:rsidRDefault="00D01F5D" w:rsidP="00D84CFF">
            <w:pPr>
              <w:numPr>
                <w:ilvl w:val="0"/>
                <w:numId w:val="1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All regions should have the flexibility to offer </w:t>
            </w:r>
            <w:r w:rsidR="00372D93">
              <w:rPr>
                <w:rFonts w:ascii="Arial" w:eastAsia="Arial" w:hAnsi="Arial" w:cs="Arial"/>
                <w:color w:val="7030A0"/>
                <w:sz w:val="22"/>
                <w:szCs w:val="22"/>
              </w:rPr>
              <w:t xml:space="preserve">some regional support for </w:t>
            </w:r>
            <w:r w:rsidR="007E2293">
              <w:rPr>
                <w:rFonts w:ascii="Arial" w:eastAsia="Arial" w:hAnsi="Arial" w:cs="Arial"/>
                <w:color w:val="7030A0"/>
                <w:sz w:val="22"/>
                <w:szCs w:val="22"/>
              </w:rPr>
              <w:t>leadership, business and digital skills</w:t>
            </w:r>
            <w:r w:rsidR="00D84CFF">
              <w:rPr>
                <w:rFonts w:ascii="Arial" w:eastAsia="Arial" w:hAnsi="Arial" w:cs="Arial"/>
                <w:color w:val="7030A0"/>
                <w:sz w:val="22"/>
                <w:szCs w:val="22"/>
              </w:rPr>
              <w:t xml:space="preserve"> f</w:t>
            </w:r>
            <w:r w:rsidR="00616F91">
              <w:rPr>
                <w:rFonts w:ascii="Arial" w:eastAsia="Arial" w:hAnsi="Arial" w:cs="Arial"/>
                <w:color w:val="7030A0"/>
                <w:sz w:val="22"/>
                <w:szCs w:val="22"/>
              </w:rPr>
              <w:t>or all learners including work based</w:t>
            </w:r>
            <w:r w:rsidR="00D3113F">
              <w:rPr>
                <w:rFonts w:ascii="Arial" w:eastAsia="Arial" w:hAnsi="Arial" w:cs="Arial"/>
                <w:color w:val="7030A0"/>
                <w:sz w:val="22"/>
                <w:szCs w:val="22"/>
              </w:rPr>
              <w:t xml:space="preserve">. </w:t>
            </w:r>
          </w:p>
          <w:p w14:paraId="12602D4A" w14:textId="1D9FD317" w:rsidR="00476CF1" w:rsidRDefault="00234F40" w:rsidP="044EF8CA">
            <w:pPr>
              <w:pStyle w:val="ListParagraph"/>
              <w:numPr>
                <w:ilvl w:val="0"/>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We are concerned that </w:t>
            </w:r>
            <w:r w:rsidR="006D4516">
              <w:rPr>
                <w:rFonts w:ascii="Arial" w:eastAsia="Arial" w:hAnsi="Arial" w:cs="Arial"/>
                <w:color w:val="7030A0"/>
                <w:sz w:val="22"/>
                <w:szCs w:val="22"/>
              </w:rPr>
              <w:t xml:space="preserve">including ‘trades </w:t>
            </w:r>
            <w:r w:rsidR="00F21F3D">
              <w:rPr>
                <w:rFonts w:ascii="Arial" w:eastAsia="Arial" w:hAnsi="Arial" w:cs="Arial"/>
                <w:color w:val="7030A0"/>
                <w:sz w:val="22"/>
                <w:szCs w:val="22"/>
              </w:rPr>
              <w:t>education ‘in</w:t>
            </w:r>
            <w:r w:rsidR="006D4516">
              <w:rPr>
                <w:rFonts w:ascii="Arial" w:eastAsia="Arial" w:hAnsi="Arial" w:cs="Arial"/>
                <w:color w:val="7030A0"/>
                <w:sz w:val="22"/>
                <w:szCs w:val="22"/>
              </w:rPr>
              <w:t xml:space="preserve"> the </w:t>
            </w:r>
            <w:r w:rsidR="00523578">
              <w:rPr>
                <w:rFonts w:ascii="Arial" w:eastAsia="Arial" w:hAnsi="Arial" w:cs="Arial"/>
                <w:color w:val="7030A0"/>
                <w:sz w:val="22"/>
                <w:szCs w:val="22"/>
              </w:rPr>
              <w:t>minimum standard</w:t>
            </w:r>
            <w:r w:rsidR="00476CF1">
              <w:rPr>
                <w:rFonts w:ascii="Arial" w:eastAsia="Arial" w:hAnsi="Arial" w:cs="Arial"/>
                <w:color w:val="7030A0"/>
                <w:sz w:val="22"/>
                <w:szCs w:val="22"/>
              </w:rPr>
              <w:t>:</w:t>
            </w:r>
          </w:p>
          <w:p w14:paraId="2162F3C2" w14:textId="4C4DF6F3" w:rsidR="00476CF1" w:rsidRDefault="00476CF1" w:rsidP="00476CF1">
            <w:pPr>
              <w:pStyle w:val="ListParagraph"/>
              <w:numPr>
                <w:ilvl w:val="1"/>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Will exacerbate issues with</w:t>
            </w:r>
            <w:r w:rsidR="00D003F7" w:rsidRPr="00476CF1">
              <w:rPr>
                <w:rFonts w:ascii="Arial" w:eastAsia="Arial" w:hAnsi="Arial" w:cs="Arial"/>
                <w:color w:val="7030A0"/>
                <w:sz w:val="22"/>
                <w:szCs w:val="22"/>
              </w:rPr>
              <w:t xml:space="preserve"> duplication, lack of consistency</w:t>
            </w:r>
            <w:r w:rsidR="00523578" w:rsidRPr="00476CF1">
              <w:rPr>
                <w:rFonts w:ascii="Arial" w:eastAsia="Arial" w:hAnsi="Arial" w:cs="Arial"/>
                <w:color w:val="7030A0"/>
                <w:sz w:val="22"/>
                <w:szCs w:val="22"/>
              </w:rPr>
              <w:t xml:space="preserve">, poor </w:t>
            </w:r>
            <w:r w:rsidR="00D003F7" w:rsidRPr="00476CF1">
              <w:rPr>
                <w:rFonts w:ascii="Arial" w:eastAsia="Arial" w:hAnsi="Arial" w:cs="Arial"/>
                <w:color w:val="7030A0"/>
                <w:sz w:val="22"/>
                <w:szCs w:val="22"/>
              </w:rPr>
              <w:t xml:space="preserve">quality, and put pressure on finite resources, such as </w:t>
            </w:r>
            <w:r w:rsidR="00523578" w:rsidRPr="00476CF1">
              <w:rPr>
                <w:rFonts w:ascii="Arial" w:eastAsia="Arial" w:hAnsi="Arial" w:cs="Arial"/>
                <w:color w:val="7030A0"/>
                <w:sz w:val="22"/>
                <w:szCs w:val="22"/>
              </w:rPr>
              <w:t xml:space="preserve">skilled </w:t>
            </w:r>
            <w:r w:rsidR="00D003F7" w:rsidRPr="00476CF1">
              <w:rPr>
                <w:rFonts w:ascii="Arial" w:eastAsia="Arial" w:hAnsi="Arial" w:cs="Arial"/>
                <w:color w:val="7030A0"/>
                <w:sz w:val="22"/>
                <w:szCs w:val="22"/>
              </w:rPr>
              <w:t>tutors, which are already in short supply.</w:t>
            </w:r>
          </w:p>
          <w:p w14:paraId="622ACE19" w14:textId="214C9F02" w:rsidR="00A67A7C" w:rsidRDefault="00955947" w:rsidP="00476CF1">
            <w:pPr>
              <w:pStyle w:val="ListParagraph"/>
              <w:numPr>
                <w:ilvl w:val="1"/>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Will not</w:t>
            </w:r>
            <w:r w:rsidR="00476CF1">
              <w:rPr>
                <w:rFonts w:ascii="Arial" w:eastAsia="Arial" w:hAnsi="Arial" w:cs="Arial"/>
                <w:color w:val="7030A0"/>
                <w:sz w:val="22"/>
                <w:szCs w:val="22"/>
              </w:rPr>
              <w:t xml:space="preserve"> address the fact that </w:t>
            </w:r>
            <w:r w:rsidR="00BA7224">
              <w:rPr>
                <w:rFonts w:ascii="Arial" w:eastAsia="Arial" w:hAnsi="Arial" w:cs="Arial"/>
                <w:color w:val="7030A0"/>
                <w:sz w:val="22"/>
                <w:szCs w:val="22"/>
              </w:rPr>
              <w:t>pre-trade course</w:t>
            </w:r>
            <w:r w:rsidR="00407FB1">
              <w:rPr>
                <w:rFonts w:ascii="Arial" w:eastAsia="Arial" w:hAnsi="Arial" w:cs="Arial"/>
                <w:color w:val="7030A0"/>
                <w:sz w:val="22"/>
                <w:szCs w:val="22"/>
              </w:rPr>
              <w:t>s</w:t>
            </w:r>
            <w:r w:rsidR="00BA7224">
              <w:rPr>
                <w:rFonts w:ascii="Arial" w:eastAsia="Arial" w:hAnsi="Arial" w:cs="Arial"/>
                <w:color w:val="7030A0"/>
                <w:sz w:val="22"/>
                <w:szCs w:val="22"/>
              </w:rPr>
              <w:t xml:space="preserve"> do not </w:t>
            </w:r>
            <w:r w:rsidR="00A67A7C">
              <w:rPr>
                <w:rFonts w:ascii="Arial" w:eastAsia="Arial" w:hAnsi="Arial" w:cs="Arial"/>
                <w:color w:val="7030A0"/>
                <w:sz w:val="22"/>
                <w:szCs w:val="22"/>
              </w:rPr>
              <w:t>have a strong history of consistently translating</w:t>
            </w:r>
            <w:r w:rsidR="00BA7224">
              <w:rPr>
                <w:rFonts w:ascii="Arial" w:eastAsia="Arial" w:hAnsi="Arial" w:cs="Arial"/>
                <w:color w:val="7030A0"/>
                <w:sz w:val="22"/>
                <w:szCs w:val="22"/>
              </w:rPr>
              <w:t xml:space="preserve"> into employment in the sector</w:t>
            </w:r>
            <w:r w:rsidR="00A67A7C">
              <w:rPr>
                <w:rFonts w:ascii="Arial" w:eastAsia="Arial" w:hAnsi="Arial" w:cs="Arial"/>
                <w:color w:val="7030A0"/>
                <w:sz w:val="22"/>
                <w:szCs w:val="22"/>
              </w:rPr>
              <w:t>.</w:t>
            </w:r>
          </w:p>
          <w:p w14:paraId="4D22933C" w14:textId="0FAF7127" w:rsidR="00476CF1" w:rsidRDefault="00A67A7C" w:rsidP="00476CF1">
            <w:pPr>
              <w:pStyle w:val="ListParagraph"/>
              <w:numPr>
                <w:ilvl w:val="1"/>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Spread limited resource</w:t>
            </w:r>
            <w:r w:rsidR="003160F0">
              <w:rPr>
                <w:rFonts w:ascii="Arial" w:eastAsia="Arial" w:hAnsi="Arial" w:cs="Arial"/>
                <w:color w:val="7030A0"/>
                <w:sz w:val="22"/>
                <w:szCs w:val="22"/>
              </w:rPr>
              <w:t xml:space="preserve"> too thin. </w:t>
            </w:r>
          </w:p>
          <w:p w14:paraId="2B71E204" w14:textId="1F718406" w:rsidR="00536474" w:rsidRPr="00476CF1" w:rsidRDefault="00536474" w:rsidP="00476CF1">
            <w:pPr>
              <w:pStyle w:val="ListParagraph"/>
              <w:numPr>
                <w:ilvl w:val="1"/>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lastRenderedPageBreak/>
              <w:t>Lead to an oversupply of learners</w:t>
            </w:r>
            <w:r w:rsidR="006D29E4">
              <w:rPr>
                <w:rFonts w:ascii="Arial" w:eastAsia="Arial" w:hAnsi="Arial" w:cs="Arial"/>
                <w:color w:val="7030A0"/>
                <w:sz w:val="22"/>
                <w:szCs w:val="22"/>
              </w:rPr>
              <w:t xml:space="preserve"> in some areas, especially in the absence of any </w:t>
            </w:r>
            <w:r w:rsidR="00616F91">
              <w:rPr>
                <w:rFonts w:ascii="Arial" w:eastAsia="Arial" w:hAnsi="Arial" w:cs="Arial"/>
                <w:color w:val="7030A0"/>
                <w:sz w:val="22"/>
                <w:szCs w:val="22"/>
              </w:rPr>
              <w:t xml:space="preserve">industry-led </w:t>
            </w:r>
            <w:r w:rsidR="006D29E4">
              <w:rPr>
                <w:rFonts w:ascii="Arial" w:eastAsia="Arial" w:hAnsi="Arial" w:cs="Arial"/>
                <w:color w:val="7030A0"/>
                <w:sz w:val="22"/>
                <w:szCs w:val="22"/>
              </w:rPr>
              <w:t>entity with influence over central planning</w:t>
            </w:r>
            <w:r w:rsidR="00616F91">
              <w:rPr>
                <w:rFonts w:ascii="Arial" w:eastAsia="Arial" w:hAnsi="Arial" w:cs="Arial"/>
                <w:color w:val="7030A0"/>
                <w:sz w:val="22"/>
                <w:szCs w:val="22"/>
              </w:rPr>
              <w:t xml:space="preserve"> and investment </w:t>
            </w:r>
          </w:p>
          <w:p w14:paraId="3D288FAB" w14:textId="0EC32289" w:rsidR="00755C80" w:rsidRDefault="00D003F7" w:rsidP="044EF8CA">
            <w:pPr>
              <w:pStyle w:val="ListParagraph"/>
              <w:numPr>
                <w:ilvl w:val="0"/>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It is critical that training for small industries </w:t>
            </w:r>
            <w:r w:rsidR="00202D4C">
              <w:rPr>
                <w:rFonts w:ascii="Arial" w:eastAsia="Arial" w:hAnsi="Arial" w:cs="Arial"/>
                <w:color w:val="7030A0"/>
                <w:sz w:val="22"/>
                <w:szCs w:val="22"/>
              </w:rPr>
              <w:t xml:space="preserve">and specialist occupations </w:t>
            </w:r>
            <w:r>
              <w:rPr>
                <w:rFonts w:ascii="Arial" w:eastAsia="Arial" w:hAnsi="Arial" w:cs="Arial"/>
                <w:color w:val="7030A0"/>
                <w:sz w:val="22"/>
                <w:szCs w:val="22"/>
              </w:rPr>
              <w:t>does not get ‘’lost’’ in any transition to a new model</w:t>
            </w:r>
            <w:r w:rsidR="001C41AD">
              <w:rPr>
                <w:rFonts w:ascii="Arial" w:eastAsia="Arial" w:hAnsi="Arial" w:cs="Arial"/>
                <w:color w:val="7030A0"/>
                <w:sz w:val="22"/>
                <w:szCs w:val="22"/>
              </w:rPr>
              <w:t xml:space="preserve">. </w:t>
            </w:r>
            <w:r>
              <w:rPr>
                <w:rFonts w:ascii="Arial" w:eastAsia="Arial" w:hAnsi="Arial" w:cs="Arial"/>
                <w:color w:val="7030A0"/>
                <w:sz w:val="22"/>
                <w:szCs w:val="22"/>
              </w:rPr>
              <w:t xml:space="preserve">For some of these small industries only one or two education providers are required with training (and block </w:t>
            </w:r>
            <w:r w:rsidRPr="044EF8CA">
              <w:rPr>
                <w:rFonts w:ascii="Arial" w:eastAsia="Arial" w:hAnsi="Arial" w:cs="Arial"/>
                <w:color w:val="7030A0"/>
                <w:sz w:val="22"/>
                <w:szCs w:val="22"/>
              </w:rPr>
              <w:t>course</w:t>
            </w:r>
            <w:r w:rsidR="2C007F1B" w:rsidRPr="044EF8CA">
              <w:rPr>
                <w:rFonts w:ascii="Arial" w:eastAsia="Arial" w:hAnsi="Arial" w:cs="Arial"/>
                <w:color w:val="7030A0"/>
                <w:sz w:val="22"/>
                <w:szCs w:val="22"/>
              </w:rPr>
              <w:t>s</w:t>
            </w:r>
            <w:r>
              <w:rPr>
                <w:rFonts w:ascii="Arial" w:eastAsia="Arial" w:hAnsi="Arial" w:cs="Arial"/>
                <w:color w:val="7030A0"/>
                <w:sz w:val="22"/>
                <w:szCs w:val="22"/>
              </w:rPr>
              <w:t xml:space="preserve">) only required in certain cities. </w:t>
            </w:r>
          </w:p>
          <w:p w14:paraId="3D288FAC" w14:textId="29F539D4" w:rsidR="00755C80" w:rsidRPr="003160F0" w:rsidRDefault="00052933" w:rsidP="044EF8CA">
            <w:pPr>
              <w:pStyle w:val="ListParagraph"/>
              <w:numPr>
                <w:ilvl w:val="0"/>
                <w:numId w:val="34"/>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Rather than a minimum, regional specialisation for national skill needs should be explored (i.e. a ‘centre of excellence’ model). This would </w:t>
            </w:r>
            <w:r w:rsidR="00E119A5">
              <w:rPr>
                <w:rFonts w:ascii="Arial" w:eastAsia="Arial" w:hAnsi="Arial" w:cs="Arial"/>
                <w:color w:val="7030A0"/>
                <w:sz w:val="22"/>
                <w:szCs w:val="22"/>
              </w:rPr>
              <w:t xml:space="preserve">support </w:t>
            </w:r>
            <w:r w:rsidR="00F8026C">
              <w:rPr>
                <w:rFonts w:ascii="Arial" w:eastAsia="Arial" w:hAnsi="Arial" w:cs="Arial"/>
                <w:color w:val="7030A0"/>
                <w:sz w:val="22"/>
                <w:szCs w:val="22"/>
              </w:rPr>
              <w:t xml:space="preserve">the </w:t>
            </w:r>
            <w:r w:rsidR="00E119A5">
              <w:rPr>
                <w:rFonts w:ascii="Arial" w:eastAsia="Arial" w:hAnsi="Arial" w:cs="Arial"/>
                <w:color w:val="7030A0"/>
                <w:sz w:val="22"/>
                <w:szCs w:val="22"/>
              </w:rPr>
              <w:t>quality</w:t>
            </w:r>
            <w:r w:rsidR="006541F7">
              <w:rPr>
                <w:rFonts w:ascii="Arial" w:eastAsia="Arial" w:hAnsi="Arial" w:cs="Arial"/>
                <w:color w:val="7030A0"/>
                <w:sz w:val="22"/>
                <w:szCs w:val="22"/>
              </w:rPr>
              <w:t xml:space="preserve">, </w:t>
            </w:r>
            <w:r w:rsidR="0034480F">
              <w:rPr>
                <w:rFonts w:ascii="Arial" w:eastAsia="Arial" w:hAnsi="Arial" w:cs="Arial"/>
                <w:color w:val="7030A0"/>
                <w:sz w:val="22"/>
                <w:szCs w:val="22"/>
              </w:rPr>
              <w:t>consistency</w:t>
            </w:r>
            <w:r w:rsidR="00E23DEB">
              <w:rPr>
                <w:rFonts w:ascii="Arial" w:eastAsia="Arial" w:hAnsi="Arial" w:cs="Arial"/>
                <w:color w:val="7030A0"/>
                <w:sz w:val="22"/>
                <w:szCs w:val="22"/>
              </w:rPr>
              <w:t xml:space="preserve">, </w:t>
            </w:r>
            <w:r w:rsidR="00BE0BCC">
              <w:rPr>
                <w:rFonts w:ascii="Arial" w:eastAsia="Arial" w:hAnsi="Arial" w:cs="Arial"/>
                <w:color w:val="7030A0"/>
                <w:sz w:val="22"/>
                <w:szCs w:val="22"/>
              </w:rPr>
              <w:t>programme</w:t>
            </w:r>
            <w:r w:rsidR="0034480F">
              <w:rPr>
                <w:rFonts w:ascii="Arial" w:eastAsia="Arial" w:hAnsi="Arial" w:cs="Arial"/>
                <w:color w:val="7030A0"/>
                <w:sz w:val="22"/>
                <w:szCs w:val="22"/>
              </w:rPr>
              <w:t xml:space="preserve"> </w:t>
            </w:r>
            <w:r w:rsidR="006541F7">
              <w:rPr>
                <w:rFonts w:ascii="Arial" w:eastAsia="Arial" w:hAnsi="Arial" w:cs="Arial"/>
                <w:color w:val="7030A0"/>
                <w:sz w:val="22"/>
                <w:szCs w:val="22"/>
              </w:rPr>
              <w:t xml:space="preserve">viability and attractiveness of </w:t>
            </w:r>
            <w:r w:rsidR="0034480F">
              <w:rPr>
                <w:rFonts w:ascii="Arial" w:eastAsia="Arial" w:hAnsi="Arial" w:cs="Arial"/>
                <w:color w:val="7030A0"/>
                <w:sz w:val="22"/>
                <w:szCs w:val="22"/>
              </w:rPr>
              <w:t xml:space="preserve">these offerings and provide an alternative means of </w:t>
            </w:r>
            <w:r w:rsidR="00C651A0">
              <w:rPr>
                <w:rFonts w:ascii="Arial" w:eastAsia="Arial" w:hAnsi="Arial" w:cs="Arial"/>
                <w:color w:val="7030A0"/>
                <w:sz w:val="22"/>
                <w:szCs w:val="22"/>
              </w:rPr>
              <w:t>‘</w:t>
            </w:r>
            <w:r w:rsidR="0034480F">
              <w:rPr>
                <w:rFonts w:ascii="Arial" w:eastAsia="Arial" w:hAnsi="Arial" w:cs="Arial"/>
                <w:color w:val="7030A0"/>
                <w:sz w:val="22"/>
                <w:szCs w:val="22"/>
              </w:rPr>
              <w:t>anchoring</w:t>
            </w:r>
            <w:r w:rsidR="00C651A0">
              <w:rPr>
                <w:rFonts w:ascii="Arial" w:eastAsia="Arial" w:hAnsi="Arial" w:cs="Arial"/>
                <w:color w:val="7030A0"/>
                <w:sz w:val="22"/>
                <w:szCs w:val="22"/>
              </w:rPr>
              <w:t>’</w:t>
            </w:r>
            <w:r w:rsidR="0034480F">
              <w:rPr>
                <w:rFonts w:ascii="Arial" w:eastAsia="Arial" w:hAnsi="Arial" w:cs="Arial"/>
                <w:color w:val="7030A0"/>
                <w:sz w:val="22"/>
                <w:szCs w:val="22"/>
              </w:rPr>
              <w:t xml:space="preserve"> </w:t>
            </w:r>
            <w:r w:rsidR="00B93C29">
              <w:rPr>
                <w:rFonts w:ascii="Arial" w:eastAsia="Arial" w:hAnsi="Arial" w:cs="Arial"/>
                <w:color w:val="7030A0"/>
                <w:sz w:val="22"/>
                <w:szCs w:val="22"/>
              </w:rPr>
              <w:t xml:space="preserve">learning support and more generalised programmes. </w:t>
            </w:r>
          </w:p>
        </w:tc>
      </w:tr>
      <w:tr w:rsidR="00755C80" w14:paraId="3D288FB1" w14:textId="77777777" w:rsidTr="044EF8CA">
        <w:trPr>
          <w:trHeight w:val="300"/>
        </w:trPr>
        <w:tc>
          <w:tcPr>
            <w:tcW w:w="892" w:type="dxa"/>
            <w:shd w:val="clear" w:color="auto" w:fill="E8E8E8" w:themeFill="background2"/>
          </w:tcPr>
          <w:p w14:paraId="3D288FAE"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18</w:t>
            </w:r>
          </w:p>
        </w:tc>
        <w:tc>
          <w:tcPr>
            <w:tcW w:w="8175" w:type="dxa"/>
            <w:shd w:val="clear" w:color="auto" w:fill="E8E8E8" w:themeFill="background2"/>
          </w:tcPr>
          <w:p w14:paraId="3D288FB0" w14:textId="2E9E807E" w:rsidR="00755C80" w:rsidRDefault="00D003F7" w:rsidP="00255F3C">
            <w:pPr>
              <w:pStyle w:val="Heading4"/>
            </w:pPr>
            <w:r>
              <w:t>What are the critical factors needed (including functions and governance arrangements) to best support a federation model?</w:t>
            </w:r>
          </w:p>
        </w:tc>
      </w:tr>
      <w:tr w:rsidR="00755C80" w14:paraId="3D288FBA" w14:textId="77777777" w:rsidTr="044EF8CA">
        <w:trPr>
          <w:trHeight w:val="300"/>
        </w:trPr>
        <w:tc>
          <w:tcPr>
            <w:tcW w:w="9067" w:type="dxa"/>
            <w:gridSpan w:val="2"/>
          </w:tcPr>
          <w:p w14:paraId="3D288FB2" w14:textId="239308E2"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263A51">
              <w:rPr>
                <w:rFonts w:ascii="Arial" w:eastAsia="Arial" w:hAnsi="Arial" w:cs="Arial"/>
                <w:i/>
                <w:color w:val="7030A0"/>
                <w:sz w:val="22"/>
                <w:szCs w:val="22"/>
                <w:u w:val="single"/>
              </w:rPr>
              <w:t>:</w:t>
            </w:r>
          </w:p>
          <w:p w14:paraId="7435C01E" w14:textId="261D9D3E" w:rsidR="00DB4FCD" w:rsidRPr="00E9365C" w:rsidRDefault="00DB4FCD" w:rsidP="00E9365C">
            <w:pPr>
              <w:numPr>
                <w:ilvl w:val="0"/>
                <w:numId w:val="23"/>
              </w:numPr>
              <w:rPr>
                <w:rFonts w:ascii="Arial" w:eastAsia="Arial" w:hAnsi="Arial" w:cs="Arial"/>
                <w:color w:val="7030A0"/>
                <w:sz w:val="22"/>
                <w:szCs w:val="22"/>
              </w:rPr>
            </w:pPr>
            <w:r w:rsidRPr="00E9365C">
              <w:rPr>
                <w:rFonts w:ascii="Arial" w:eastAsia="Arial" w:hAnsi="Arial" w:cs="Arial"/>
                <w:color w:val="7030A0"/>
                <w:sz w:val="22"/>
                <w:szCs w:val="22"/>
              </w:rPr>
              <w:t xml:space="preserve">It is difficult to answer this question in an informed way without clarity about </w:t>
            </w:r>
            <w:r w:rsidR="0D4F8BA8" w:rsidRPr="00E9365C">
              <w:rPr>
                <w:rFonts w:ascii="Arial" w:eastAsia="Arial" w:hAnsi="Arial" w:cs="Arial"/>
                <w:color w:val="7030A0"/>
                <w:sz w:val="22"/>
                <w:szCs w:val="22"/>
              </w:rPr>
              <w:t>how</w:t>
            </w:r>
            <w:r w:rsidR="050420E9" w:rsidRPr="00E9365C">
              <w:rPr>
                <w:rFonts w:ascii="Arial" w:eastAsia="Arial" w:hAnsi="Arial" w:cs="Arial"/>
                <w:color w:val="7030A0"/>
                <w:sz w:val="22"/>
                <w:szCs w:val="22"/>
              </w:rPr>
              <w:t xml:space="preserve"> the</w:t>
            </w:r>
            <w:r w:rsidR="56E17B57" w:rsidRPr="00E9365C">
              <w:rPr>
                <w:rFonts w:ascii="Arial" w:eastAsia="Arial" w:hAnsi="Arial" w:cs="Arial"/>
                <w:color w:val="7030A0"/>
                <w:sz w:val="22"/>
                <w:szCs w:val="22"/>
              </w:rPr>
              <w:t xml:space="preserve"> </w:t>
            </w:r>
            <w:r w:rsidRPr="00E9365C">
              <w:rPr>
                <w:rFonts w:ascii="Arial" w:eastAsia="Arial" w:hAnsi="Arial" w:cs="Arial"/>
                <w:color w:val="7030A0"/>
                <w:sz w:val="22"/>
                <w:szCs w:val="22"/>
              </w:rPr>
              <w:t xml:space="preserve">industry voice will be reflected in the </w:t>
            </w:r>
            <w:r w:rsidR="00C41483" w:rsidRPr="00E9365C">
              <w:rPr>
                <w:rFonts w:ascii="Arial" w:eastAsia="Arial" w:hAnsi="Arial" w:cs="Arial"/>
                <w:color w:val="7030A0"/>
                <w:sz w:val="22"/>
                <w:szCs w:val="22"/>
              </w:rPr>
              <w:t xml:space="preserve">ITP sector </w:t>
            </w:r>
            <w:r w:rsidR="008851D1" w:rsidRPr="00E9365C">
              <w:rPr>
                <w:rFonts w:ascii="Arial" w:eastAsia="Arial" w:hAnsi="Arial" w:cs="Arial"/>
                <w:color w:val="7030A0"/>
                <w:sz w:val="22"/>
                <w:szCs w:val="22"/>
              </w:rPr>
              <w:t xml:space="preserve">beyond </w:t>
            </w:r>
            <w:r w:rsidR="00C41483" w:rsidRPr="00E9365C">
              <w:rPr>
                <w:rFonts w:ascii="Arial" w:eastAsia="Arial" w:hAnsi="Arial" w:cs="Arial"/>
                <w:color w:val="7030A0"/>
                <w:sz w:val="22"/>
                <w:szCs w:val="22"/>
              </w:rPr>
              <w:t xml:space="preserve">proposed incentives to respond to regional need. </w:t>
            </w:r>
            <w:r w:rsidR="00C408D0" w:rsidRPr="00E9365C">
              <w:rPr>
                <w:rFonts w:ascii="Arial" w:eastAsia="Arial" w:hAnsi="Arial" w:cs="Arial"/>
                <w:color w:val="7030A0"/>
                <w:sz w:val="22"/>
                <w:szCs w:val="22"/>
              </w:rPr>
              <w:t xml:space="preserve">This is particularly challenging when </w:t>
            </w:r>
            <w:r w:rsidR="002946E4" w:rsidRPr="00E9365C">
              <w:rPr>
                <w:rFonts w:ascii="Arial" w:eastAsia="Arial" w:hAnsi="Arial" w:cs="Arial"/>
                <w:color w:val="7030A0"/>
                <w:sz w:val="22"/>
                <w:szCs w:val="22"/>
              </w:rPr>
              <w:t xml:space="preserve">the construction and infrastructure sector is largely national with limited regional focus. Regional </w:t>
            </w:r>
            <w:r w:rsidR="001976A5" w:rsidRPr="00E9365C">
              <w:rPr>
                <w:rFonts w:ascii="Arial" w:eastAsia="Arial" w:hAnsi="Arial" w:cs="Arial"/>
                <w:color w:val="7030A0"/>
                <w:sz w:val="22"/>
                <w:szCs w:val="22"/>
              </w:rPr>
              <w:t xml:space="preserve">construction and infrastructure </w:t>
            </w:r>
            <w:r w:rsidR="002946E4" w:rsidRPr="00E9365C">
              <w:rPr>
                <w:rFonts w:ascii="Arial" w:eastAsia="Arial" w:hAnsi="Arial" w:cs="Arial"/>
                <w:color w:val="7030A0"/>
                <w:sz w:val="22"/>
                <w:szCs w:val="22"/>
              </w:rPr>
              <w:t xml:space="preserve">projects do create </w:t>
            </w:r>
            <w:r w:rsidR="002E3339" w:rsidRPr="00E9365C">
              <w:rPr>
                <w:rFonts w:ascii="Arial" w:eastAsia="Arial" w:hAnsi="Arial" w:cs="Arial"/>
                <w:color w:val="7030A0"/>
                <w:sz w:val="22"/>
                <w:szCs w:val="22"/>
              </w:rPr>
              <w:t xml:space="preserve">short to medium term </w:t>
            </w:r>
            <w:r w:rsidR="002946E4" w:rsidRPr="00E9365C">
              <w:rPr>
                <w:rFonts w:ascii="Arial" w:eastAsia="Arial" w:hAnsi="Arial" w:cs="Arial"/>
                <w:color w:val="7030A0"/>
                <w:sz w:val="22"/>
                <w:szCs w:val="22"/>
              </w:rPr>
              <w:t xml:space="preserve">demand for regional </w:t>
            </w:r>
            <w:r w:rsidR="00C41483" w:rsidRPr="00E9365C">
              <w:rPr>
                <w:rFonts w:ascii="Arial" w:eastAsia="Arial" w:hAnsi="Arial" w:cs="Arial"/>
                <w:color w:val="7030A0"/>
                <w:sz w:val="22"/>
                <w:szCs w:val="22"/>
              </w:rPr>
              <w:t>training,</w:t>
            </w:r>
            <w:r w:rsidR="002946E4" w:rsidRPr="00E9365C">
              <w:rPr>
                <w:rFonts w:ascii="Arial" w:eastAsia="Arial" w:hAnsi="Arial" w:cs="Arial"/>
                <w:color w:val="7030A0"/>
                <w:sz w:val="22"/>
                <w:szCs w:val="22"/>
              </w:rPr>
              <w:t xml:space="preserve"> but </w:t>
            </w:r>
            <w:r w:rsidR="00764D3A" w:rsidRPr="00E9365C">
              <w:rPr>
                <w:rFonts w:ascii="Arial" w:eastAsia="Arial" w:hAnsi="Arial" w:cs="Arial"/>
                <w:color w:val="7030A0"/>
                <w:sz w:val="22"/>
                <w:szCs w:val="22"/>
              </w:rPr>
              <w:t>this tend</w:t>
            </w:r>
            <w:r w:rsidR="002E3339" w:rsidRPr="00E9365C">
              <w:rPr>
                <w:rFonts w:ascii="Arial" w:eastAsia="Arial" w:hAnsi="Arial" w:cs="Arial"/>
                <w:color w:val="7030A0"/>
                <w:sz w:val="22"/>
                <w:szCs w:val="22"/>
              </w:rPr>
              <w:t xml:space="preserve">s to be focused on people who are in employment. </w:t>
            </w:r>
            <w:r w:rsidR="001976A5" w:rsidRPr="00E9365C">
              <w:rPr>
                <w:rFonts w:ascii="Arial" w:eastAsia="Arial" w:hAnsi="Arial" w:cs="Arial"/>
                <w:color w:val="7030A0"/>
                <w:sz w:val="22"/>
                <w:szCs w:val="22"/>
              </w:rPr>
              <w:t xml:space="preserve">While local training may be desirable </w:t>
            </w:r>
            <w:r w:rsidR="00AB2391" w:rsidRPr="00E9365C">
              <w:rPr>
                <w:rFonts w:ascii="Arial" w:eastAsia="Arial" w:hAnsi="Arial" w:cs="Arial"/>
                <w:color w:val="7030A0"/>
                <w:sz w:val="22"/>
                <w:szCs w:val="22"/>
              </w:rPr>
              <w:t xml:space="preserve">it should be considered against the trade-offs in terms of quality, consistency and </w:t>
            </w:r>
            <w:r w:rsidR="00DD63CF" w:rsidRPr="00E9365C">
              <w:rPr>
                <w:rFonts w:ascii="Arial" w:eastAsia="Arial" w:hAnsi="Arial" w:cs="Arial"/>
                <w:color w:val="7030A0"/>
                <w:sz w:val="22"/>
                <w:szCs w:val="22"/>
              </w:rPr>
              <w:t xml:space="preserve">the availability to skill teaching staff. In some </w:t>
            </w:r>
            <w:r w:rsidR="000A1A1A" w:rsidRPr="00E9365C">
              <w:rPr>
                <w:rFonts w:ascii="Arial" w:eastAsia="Arial" w:hAnsi="Arial" w:cs="Arial"/>
                <w:color w:val="7030A0"/>
                <w:sz w:val="22"/>
                <w:szCs w:val="22"/>
              </w:rPr>
              <w:t>cases,</w:t>
            </w:r>
            <w:r w:rsidR="00DD63CF" w:rsidRPr="00E9365C">
              <w:rPr>
                <w:rFonts w:ascii="Arial" w:eastAsia="Arial" w:hAnsi="Arial" w:cs="Arial"/>
                <w:color w:val="7030A0"/>
                <w:sz w:val="22"/>
                <w:szCs w:val="22"/>
              </w:rPr>
              <w:t xml:space="preserve"> travel to </w:t>
            </w:r>
            <w:r w:rsidR="00964057" w:rsidRPr="00E9365C">
              <w:rPr>
                <w:rFonts w:ascii="Arial" w:eastAsia="Arial" w:hAnsi="Arial" w:cs="Arial"/>
                <w:color w:val="7030A0"/>
                <w:sz w:val="22"/>
                <w:szCs w:val="22"/>
              </w:rPr>
              <w:t xml:space="preserve">complete </w:t>
            </w:r>
            <w:r w:rsidR="00201086" w:rsidRPr="00E9365C">
              <w:rPr>
                <w:rFonts w:ascii="Arial" w:eastAsia="Arial" w:hAnsi="Arial" w:cs="Arial"/>
                <w:color w:val="7030A0"/>
                <w:sz w:val="22"/>
                <w:szCs w:val="22"/>
              </w:rPr>
              <w:t xml:space="preserve">relevant training may be preferred. </w:t>
            </w:r>
          </w:p>
          <w:p w14:paraId="055332C2" w14:textId="2F57ECD7" w:rsidR="00715438" w:rsidRPr="00E9365C" w:rsidRDefault="00715438" w:rsidP="00E9365C">
            <w:pPr>
              <w:numPr>
                <w:ilvl w:val="0"/>
                <w:numId w:val="23"/>
              </w:numPr>
              <w:rPr>
                <w:rFonts w:ascii="Arial" w:eastAsia="Arial" w:hAnsi="Arial" w:cs="Arial"/>
                <w:color w:val="7030A0"/>
                <w:sz w:val="22"/>
                <w:szCs w:val="22"/>
              </w:rPr>
            </w:pPr>
            <w:r w:rsidRPr="00E9365C">
              <w:rPr>
                <w:rFonts w:ascii="Arial" w:eastAsia="Arial" w:hAnsi="Arial" w:cs="Arial"/>
                <w:color w:val="7030A0"/>
                <w:sz w:val="22"/>
                <w:szCs w:val="22"/>
              </w:rPr>
              <w:t xml:space="preserve">It </w:t>
            </w:r>
            <w:r w:rsidR="0024078F">
              <w:rPr>
                <w:rFonts w:ascii="Arial" w:eastAsia="Arial" w:hAnsi="Arial" w:cs="Arial"/>
                <w:color w:val="7030A0"/>
                <w:sz w:val="22"/>
                <w:szCs w:val="22"/>
              </w:rPr>
              <w:t>is</w:t>
            </w:r>
            <w:r w:rsidRPr="00E9365C">
              <w:rPr>
                <w:rFonts w:ascii="Arial" w:eastAsia="Arial" w:hAnsi="Arial" w:cs="Arial"/>
                <w:color w:val="7030A0"/>
                <w:sz w:val="22"/>
                <w:szCs w:val="22"/>
              </w:rPr>
              <w:t xml:space="preserve"> unclear how regional polytechnics will be supported to respond to </w:t>
            </w:r>
            <w:r w:rsidR="0024078F" w:rsidRPr="00E9365C">
              <w:rPr>
                <w:rFonts w:ascii="Arial" w:eastAsia="Arial" w:hAnsi="Arial" w:cs="Arial"/>
                <w:color w:val="7030A0"/>
                <w:sz w:val="22"/>
                <w:szCs w:val="22"/>
              </w:rPr>
              <w:t>short-, medium- or long-term</w:t>
            </w:r>
            <w:r w:rsidR="00992F54" w:rsidRPr="00E9365C">
              <w:rPr>
                <w:rFonts w:ascii="Arial" w:eastAsia="Arial" w:hAnsi="Arial" w:cs="Arial"/>
                <w:color w:val="7030A0"/>
                <w:sz w:val="22"/>
                <w:szCs w:val="22"/>
              </w:rPr>
              <w:t xml:space="preserve"> regional </w:t>
            </w:r>
            <w:r w:rsidR="00D21E80" w:rsidRPr="00E9365C">
              <w:rPr>
                <w:rFonts w:ascii="Arial" w:eastAsia="Arial" w:hAnsi="Arial" w:cs="Arial"/>
                <w:color w:val="7030A0"/>
                <w:sz w:val="22"/>
                <w:szCs w:val="22"/>
              </w:rPr>
              <w:t>skills demand</w:t>
            </w:r>
            <w:r w:rsidR="00EF7A05">
              <w:rPr>
                <w:rFonts w:ascii="Arial" w:eastAsia="Arial" w:hAnsi="Arial" w:cs="Arial"/>
                <w:color w:val="7030A0"/>
                <w:sz w:val="22"/>
                <w:szCs w:val="22"/>
              </w:rPr>
              <w:t>. The proposal</w:t>
            </w:r>
            <w:r w:rsidR="00E6340B">
              <w:rPr>
                <w:rFonts w:ascii="Arial" w:eastAsia="Arial" w:hAnsi="Arial" w:cs="Arial"/>
                <w:color w:val="7030A0"/>
                <w:sz w:val="22"/>
                <w:szCs w:val="22"/>
              </w:rPr>
              <w:t>s</w:t>
            </w:r>
            <w:r w:rsidR="00EF7A05">
              <w:rPr>
                <w:rFonts w:ascii="Arial" w:eastAsia="Arial" w:hAnsi="Arial" w:cs="Arial"/>
                <w:color w:val="7030A0"/>
                <w:sz w:val="22"/>
                <w:szCs w:val="22"/>
              </w:rPr>
              <w:t xml:space="preserve"> </w:t>
            </w:r>
            <w:r w:rsidR="00E6340B">
              <w:rPr>
                <w:rFonts w:ascii="Arial" w:eastAsia="Arial" w:hAnsi="Arial" w:cs="Arial"/>
                <w:color w:val="7030A0"/>
                <w:sz w:val="22"/>
                <w:szCs w:val="22"/>
              </w:rPr>
              <w:t>do</w:t>
            </w:r>
            <w:r w:rsidR="00EF7A05">
              <w:rPr>
                <w:rFonts w:ascii="Arial" w:eastAsia="Arial" w:hAnsi="Arial" w:cs="Arial"/>
                <w:color w:val="7030A0"/>
                <w:sz w:val="22"/>
                <w:szCs w:val="22"/>
              </w:rPr>
              <w:t xml:space="preserve"> not make it clea</w:t>
            </w:r>
            <w:r w:rsidR="00E6340B">
              <w:rPr>
                <w:rFonts w:ascii="Arial" w:eastAsia="Arial" w:hAnsi="Arial" w:cs="Arial"/>
                <w:color w:val="7030A0"/>
                <w:sz w:val="22"/>
                <w:szCs w:val="22"/>
              </w:rPr>
              <w:t xml:space="preserve">r </w:t>
            </w:r>
            <w:r w:rsidR="00C75C4F" w:rsidRPr="00E9365C">
              <w:rPr>
                <w:rFonts w:ascii="Arial" w:eastAsia="Arial" w:hAnsi="Arial" w:cs="Arial"/>
                <w:color w:val="7030A0"/>
                <w:sz w:val="22"/>
                <w:szCs w:val="22"/>
              </w:rPr>
              <w:t xml:space="preserve">who will be responsible for creating and providing </w:t>
            </w:r>
            <w:r w:rsidRPr="00E9365C">
              <w:rPr>
                <w:rFonts w:ascii="Arial" w:eastAsia="Arial" w:hAnsi="Arial" w:cs="Arial"/>
                <w:color w:val="7030A0"/>
                <w:sz w:val="22"/>
                <w:szCs w:val="22"/>
              </w:rPr>
              <w:t xml:space="preserve">regional </w:t>
            </w:r>
            <w:r w:rsidR="51935DDE" w:rsidRPr="00E9365C">
              <w:rPr>
                <w:rFonts w:ascii="Arial" w:eastAsia="Arial" w:hAnsi="Arial" w:cs="Arial"/>
                <w:color w:val="7030A0"/>
                <w:sz w:val="22"/>
                <w:szCs w:val="22"/>
              </w:rPr>
              <w:t>data</w:t>
            </w:r>
            <w:r w:rsidR="0C318625" w:rsidRPr="00E9365C">
              <w:rPr>
                <w:rFonts w:ascii="Arial" w:eastAsia="Arial" w:hAnsi="Arial" w:cs="Arial"/>
                <w:color w:val="7030A0"/>
                <w:sz w:val="22"/>
                <w:szCs w:val="22"/>
              </w:rPr>
              <w:t xml:space="preserve"> </w:t>
            </w:r>
            <w:r w:rsidRPr="00E9365C">
              <w:rPr>
                <w:rFonts w:ascii="Arial" w:eastAsia="Arial" w:hAnsi="Arial" w:cs="Arial"/>
                <w:color w:val="7030A0"/>
                <w:sz w:val="22"/>
                <w:szCs w:val="22"/>
              </w:rPr>
              <w:t>workforce forecasting</w:t>
            </w:r>
            <w:r w:rsidR="00D21E80" w:rsidRPr="00E9365C">
              <w:rPr>
                <w:rFonts w:ascii="Arial" w:eastAsia="Arial" w:hAnsi="Arial" w:cs="Arial"/>
                <w:color w:val="7030A0"/>
                <w:sz w:val="22"/>
                <w:szCs w:val="22"/>
              </w:rPr>
              <w:t xml:space="preserve">. </w:t>
            </w:r>
            <w:r w:rsidR="00C75C4F" w:rsidRPr="00E9365C">
              <w:rPr>
                <w:rFonts w:ascii="Arial" w:eastAsia="Arial" w:hAnsi="Arial" w:cs="Arial"/>
                <w:color w:val="7030A0"/>
                <w:sz w:val="22"/>
                <w:szCs w:val="22"/>
              </w:rPr>
              <w:t xml:space="preserve">If </w:t>
            </w:r>
            <w:r w:rsidR="002E7DF5" w:rsidRPr="00E9365C">
              <w:rPr>
                <w:rFonts w:ascii="Arial" w:eastAsia="Arial" w:hAnsi="Arial" w:cs="Arial"/>
                <w:color w:val="7030A0"/>
                <w:sz w:val="22"/>
                <w:szCs w:val="22"/>
              </w:rPr>
              <w:t xml:space="preserve">polytechnics </w:t>
            </w:r>
            <w:r w:rsidR="005F0CC7" w:rsidRPr="00E9365C">
              <w:rPr>
                <w:rFonts w:ascii="Arial" w:eastAsia="Arial" w:hAnsi="Arial" w:cs="Arial"/>
                <w:color w:val="7030A0"/>
                <w:sz w:val="22"/>
                <w:szCs w:val="22"/>
              </w:rPr>
              <w:t xml:space="preserve">are to </w:t>
            </w:r>
            <w:r w:rsidR="00C05C18" w:rsidRPr="00E9365C">
              <w:rPr>
                <w:rFonts w:ascii="Arial" w:eastAsia="Arial" w:hAnsi="Arial" w:cs="Arial"/>
                <w:color w:val="7030A0"/>
                <w:sz w:val="22"/>
                <w:szCs w:val="22"/>
              </w:rPr>
              <w:t>support regional developm</w:t>
            </w:r>
            <w:r w:rsidR="00046BEC" w:rsidRPr="00E9365C">
              <w:rPr>
                <w:rFonts w:ascii="Arial" w:eastAsia="Arial" w:hAnsi="Arial" w:cs="Arial"/>
                <w:color w:val="7030A0"/>
                <w:sz w:val="22"/>
                <w:szCs w:val="22"/>
              </w:rPr>
              <w:t>en</w:t>
            </w:r>
            <w:r w:rsidR="00D869A8" w:rsidRPr="00E9365C">
              <w:rPr>
                <w:rFonts w:ascii="Arial" w:eastAsia="Arial" w:hAnsi="Arial" w:cs="Arial"/>
                <w:color w:val="7030A0"/>
                <w:sz w:val="22"/>
                <w:szCs w:val="22"/>
              </w:rPr>
              <w:t xml:space="preserve">t </w:t>
            </w:r>
            <w:r w:rsidR="00046BEC" w:rsidRPr="00E9365C">
              <w:rPr>
                <w:rFonts w:ascii="Arial" w:eastAsia="Arial" w:hAnsi="Arial" w:cs="Arial"/>
                <w:color w:val="7030A0"/>
                <w:sz w:val="22"/>
                <w:szCs w:val="22"/>
              </w:rPr>
              <w:t xml:space="preserve">and respond to industry need </w:t>
            </w:r>
            <w:r w:rsidR="002165F4" w:rsidRPr="00E9365C">
              <w:rPr>
                <w:rFonts w:ascii="Arial" w:eastAsia="Arial" w:hAnsi="Arial" w:cs="Arial"/>
                <w:color w:val="7030A0"/>
                <w:sz w:val="22"/>
                <w:szCs w:val="22"/>
              </w:rPr>
              <w:t xml:space="preserve">there needs to be effective way of measuring that this is delivering outcomes. </w:t>
            </w:r>
          </w:p>
          <w:p w14:paraId="6CDEB5B6" w14:textId="017AEA66" w:rsidR="00C04C6A" w:rsidRPr="00C04C6A" w:rsidRDefault="00D003F7">
            <w:pPr>
              <w:numPr>
                <w:ilvl w:val="0"/>
                <w:numId w:val="23"/>
              </w:numPr>
              <w:rPr>
                <w:rFonts w:ascii="Arial" w:eastAsia="Arial" w:hAnsi="Arial" w:cs="Arial"/>
                <w:b/>
                <w:color w:val="7030A0"/>
                <w:sz w:val="22"/>
                <w:szCs w:val="22"/>
              </w:rPr>
            </w:pPr>
            <w:r>
              <w:rPr>
                <w:rFonts w:ascii="Arial" w:eastAsia="Arial" w:hAnsi="Arial" w:cs="Arial"/>
                <w:color w:val="7030A0"/>
                <w:sz w:val="22"/>
                <w:szCs w:val="22"/>
              </w:rPr>
              <w:t xml:space="preserve">We need detail and clarity as to which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would be independent and which ones would be anchored under the Open </w:t>
            </w:r>
            <w:r w:rsidDel="00855319">
              <w:rPr>
                <w:rFonts w:ascii="Arial" w:eastAsia="Arial" w:hAnsi="Arial" w:cs="Arial"/>
                <w:color w:val="7030A0"/>
                <w:sz w:val="22"/>
                <w:szCs w:val="22"/>
              </w:rPr>
              <w:t>Polytechnic</w:t>
            </w:r>
            <w:r>
              <w:rPr>
                <w:rFonts w:ascii="Arial" w:eastAsia="Arial" w:hAnsi="Arial" w:cs="Arial"/>
                <w:color w:val="7030A0"/>
                <w:sz w:val="22"/>
                <w:szCs w:val="22"/>
              </w:rPr>
              <w:t xml:space="preserve">, and the criteria and process for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moving in and out of the federation. </w:t>
            </w:r>
          </w:p>
          <w:p w14:paraId="3D288FB3" w14:textId="16392510" w:rsidR="00755C80" w:rsidRDefault="00D003F7">
            <w:pPr>
              <w:numPr>
                <w:ilvl w:val="0"/>
                <w:numId w:val="23"/>
              </w:numPr>
              <w:rPr>
                <w:rFonts w:ascii="Arial" w:eastAsia="Arial" w:hAnsi="Arial" w:cs="Arial"/>
                <w:color w:val="7030A0"/>
                <w:sz w:val="22"/>
                <w:szCs w:val="22"/>
              </w:rPr>
            </w:pPr>
            <w:r>
              <w:rPr>
                <w:rFonts w:ascii="Arial" w:eastAsia="Arial" w:hAnsi="Arial" w:cs="Arial"/>
                <w:color w:val="7030A0"/>
                <w:sz w:val="22"/>
                <w:szCs w:val="22"/>
              </w:rPr>
              <w:t xml:space="preserve">We also need clarity </w:t>
            </w:r>
            <w:r w:rsidR="00E6340B">
              <w:rPr>
                <w:rFonts w:ascii="Arial" w:eastAsia="Arial" w:hAnsi="Arial" w:cs="Arial"/>
                <w:color w:val="7030A0"/>
                <w:sz w:val="22"/>
                <w:szCs w:val="22"/>
              </w:rPr>
              <w:t xml:space="preserve">around the criteria and process for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sidR="00E6340B">
              <w:rPr>
                <w:rFonts w:ascii="Arial" w:eastAsia="Arial" w:hAnsi="Arial" w:cs="Arial"/>
                <w:color w:val="7030A0"/>
                <w:sz w:val="22"/>
                <w:szCs w:val="22"/>
              </w:rPr>
              <w:t xml:space="preserve"> to </w:t>
            </w:r>
            <w:r>
              <w:rPr>
                <w:rFonts w:ascii="Arial" w:eastAsia="Arial" w:hAnsi="Arial" w:cs="Arial"/>
                <w:color w:val="7030A0"/>
                <w:sz w:val="22"/>
                <w:szCs w:val="22"/>
              </w:rPr>
              <w:t>merge</w:t>
            </w:r>
            <w:r w:rsidR="004F45F7">
              <w:rPr>
                <w:rFonts w:ascii="Arial" w:eastAsia="Arial" w:hAnsi="Arial" w:cs="Arial"/>
                <w:color w:val="7030A0"/>
                <w:sz w:val="22"/>
                <w:szCs w:val="22"/>
              </w:rPr>
              <w:t xml:space="preserve"> </w:t>
            </w:r>
            <w:r w:rsidR="00E6340B">
              <w:rPr>
                <w:rFonts w:ascii="Arial" w:eastAsia="Arial" w:hAnsi="Arial" w:cs="Arial"/>
                <w:color w:val="7030A0"/>
                <w:sz w:val="22"/>
                <w:szCs w:val="22"/>
              </w:rPr>
              <w:t xml:space="preserve">with one another </w:t>
            </w:r>
            <w:r w:rsidR="004F45F7">
              <w:rPr>
                <w:rFonts w:ascii="Arial" w:eastAsia="Arial" w:hAnsi="Arial" w:cs="Arial"/>
                <w:color w:val="7030A0"/>
                <w:sz w:val="22"/>
                <w:szCs w:val="22"/>
              </w:rPr>
              <w:t xml:space="preserve">rather than entering </w:t>
            </w:r>
            <w:r w:rsidR="002D5A9E">
              <w:rPr>
                <w:rFonts w:ascii="Arial" w:eastAsia="Arial" w:hAnsi="Arial" w:cs="Arial"/>
                <w:color w:val="7030A0"/>
                <w:sz w:val="22"/>
                <w:szCs w:val="22"/>
              </w:rPr>
              <w:t>the federation</w:t>
            </w:r>
            <w:r>
              <w:rPr>
                <w:rFonts w:ascii="Arial" w:eastAsia="Arial" w:hAnsi="Arial" w:cs="Arial"/>
                <w:color w:val="7030A0"/>
                <w:sz w:val="22"/>
                <w:szCs w:val="22"/>
              </w:rPr>
              <w:t xml:space="preserve"> </w:t>
            </w:r>
            <w:r w:rsidR="00E6340B">
              <w:rPr>
                <w:rFonts w:ascii="Arial" w:eastAsia="Arial" w:hAnsi="Arial" w:cs="Arial"/>
                <w:color w:val="7030A0"/>
                <w:sz w:val="22"/>
                <w:szCs w:val="22"/>
              </w:rPr>
              <w:t>(or moving out of it).</w:t>
            </w:r>
          </w:p>
          <w:p w14:paraId="3D288FB4" w14:textId="36D28D62" w:rsidR="00755C80" w:rsidRDefault="00D003F7">
            <w:pPr>
              <w:numPr>
                <w:ilvl w:val="0"/>
                <w:numId w:val="23"/>
              </w:numPr>
              <w:rPr>
                <w:rFonts w:ascii="Arial" w:eastAsia="Arial" w:hAnsi="Arial" w:cs="Arial"/>
                <w:b/>
                <w:color w:val="7030A0"/>
                <w:sz w:val="22"/>
                <w:szCs w:val="22"/>
              </w:rPr>
            </w:pPr>
            <w:r>
              <w:rPr>
                <w:rFonts w:ascii="Arial" w:eastAsia="Arial" w:hAnsi="Arial" w:cs="Arial"/>
                <w:color w:val="7030A0"/>
                <w:sz w:val="22"/>
                <w:szCs w:val="22"/>
              </w:rPr>
              <w:t xml:space="preserve">Regional specialisation / centres of excellence should be considered, where </w:t>
            </w:r>
            <w:r w:rsidR="00071295">
              <w:rPr>
                <w:rFonts w:ascii="Arial" w:eastAsia="Arial" w:hAnsi="Arial" w:cs="Arial"/>
                <w:color w:val="7030A0"/>
                <w:sz w:val="22"/>
                <w:szCs w:val="22"/>
              </w:rPr>
              <w:t xml:space="preserve">national </w:t>
            </w:r>
            <w:r>
              <w:rPr>
                <w:rFonts w:ascii="Arial" w:eastAsia="Arial" w:hAnsi="Arial" w:cs="Arial"/>
                <w:color w:val="7030A0"/>
                <w:sz w:val="22"/>
                <w:szCs w:val="22"/>
              </w:rPr>
              <w:t xml:space="preserve">demand may not exist, </w:t>
            </w:r>
            <w:r w:rsidR="3EEF0672" w:rsidRPr="044EF8CA">
              <w:rPr>
                <w:rFonts w:ascii="Arial" w:eastAsia="Arial" w:hAnsi="Arial" w:cs="Arial"/>
                <w:color w:val="7030A0"/>
                <w:sz w:val="22"/>
                <w:szCs w:val="22"/>
              </w:rPr>
              <w:t>or</w:t>
            </w:r>
            <w:r w:rsidR="00360833">
              <w:rPr>
                <w:rFonts w:ascii="Arial" w:eastAsia="Arial" w:hAnsi="Arial" w:cs="Arial"/>
                <w:color w:val="7030A0"/>
                <w:sz w:val="22"/>
                <w:szCs w:val="22"/>
              </w:rPr>
              <w:t xml:space="preserve"> may not be</w:t>
            </w:r>
            <w:r>
              <w:rPr>
                <w:rFonts w:ascii="Arial" w:eastAsia="Arial" w:hAnsi="Arial" w:cs="Arial"/>
                <w:color w:val="7030A0"/>
                <w:sz w:val="22"/>
                <w:szCs w:val="22"/>
              </w:rPr>
              <w:t xml:space="preserve"> </w:t>
            </w:r>
            <w:r w:rsidR="00210F33">
              <w:rPr>
                <w:rFonts w:ascii="Arial" w:eastAsia="Arial" w:hAnsi="Arial" w:cs="Arial"/>
                <w:color w:val="7030A0"/>
                <w:sz w:val="22"/>
                <w:szCs w:val="22"/>
              </w:rPr>
              <w:t>financially</w:t>
            </w:r>
            <w:r>
              <w:rPr>
                <w:rFonts w:ascii="Arial" w:eastAsia="Arial" w:hAnsi="Arial" w:cs="Arial"/>
                <w:color w:val="7030A0"/>
                <w:sz w:val="22"/>
                <w:szCs w:val="22"/>
              </w:rPr>
              <w:t xml:space="preserve"> </w:t>
            </w:r>
            <w:r w:rsidR="3EE87AD9" w:rsidRPr="044EF8CA">
              <w:rPr>
                <w:rFonts w:ascii="Arial" w:eastAsia="Arial" w:hAnsi="Arial" w:cs="Arial"/>
                <w:color w:val="7030A0"/>
                <w:sz w:val="22"/>
                <w:szCs w:val="22"/>
              </w:rPr>
              <w:t>viable</w:t>
            </w:r>
            <w:r w:rsidRPr="044EF8CA">
              <w:rPr>
                <w:rFonts w:ascii="Arial" w:eastAsia="Arial" w:hAnsi="Arial" w:cs="Arial"/>
                <w:color w:val="7030A0"/>
                <w:sz w:val="22"/>
                <w:szCs w:val="22"/>
              </w:rPr>
              <w:t>.</w:t>
            </w:r>
            <w:r>
              <w:rPr>
                <w:rFonts w:ascii="Arial" w:eastAsia="Arial" w:hAnsi="Arial" w:cs="Arial"/>
                <w:color w:val="7030A0"/>
                <w:sz w:val="22"/>
                <w:szCs w:val="22"/>
              </w:rPr>
              <w:t xml:space="preserve"> Where possible, regional centres of excellence </w:t>
            </w:r>
            <w:r w:rsidR="00290B82">
              <w:rPr>
                <w:rFonts w:ascii="Arial" w:eastAsia="Arial" w:hAnsi="Arial" w:cs="Arial"/>
                <w:color w:val="7030A0"/>
                <w:sz w:val="22"/>
                <w:szCs w:val="22"/>
              </w:rPr>
              <w:t>c</w:t>
            </w:r>
            <w:r>
              <w:rPr>
                <w:rFonts w:ascii="Arial" w:eastAsia="Arial" w:hAnsi="Arial" w:cs="Arial"/>
                <w:color w:val="7030A0"/>
                <w:sz w:val="22"/>
                <w:szCs w:val="22"/>
              </w:rPr>
              <w:t>ould align with natural areas of demand (for example, Waikato and geothermal)</w:t>
            </w:r>
            <w:r w:rsidR="00290B82">
              <w:rPr>
                <w:rFonts w:ascii="Arial" w:eastAsia="Arial" w:hAnsi="Arial" w:cs="Arial"/>
                <w:color w:val="7030A0"/>
                <w:sz w:val="22"/>
                <w:szCs w:val="22"/>
              </w:rPr>
              <w:t>.</w:t>
            </w:r>
            <w:r w:rsidR="00D07C87">
              <w:rPr>
                <w:rFonts w:ascii="Arial" w:eastAsia="Arial" w:hAnsi="Arial" w:cs="Arial"/>
                <w:color w:val="7030A0"/>
                <w:sz w:val="22"/>
                <w:szCs w:val="22"/>
              </w:rPr>
              <w:t xml:space="preserve"> </w:t>
            </w:r>
          </w:p>
          <w:p w14:paraId="3D288FB5" w14:textId="3DA4F760" w:rsidR="00755C80" w:rsidRDefault="00D003F7">
            <w:pPr>
              <w:numPr>
                <w:ilvl w:val="0"/>
                <w:numId w:val="23"/>
              </w:numPr>
              <w:rPr>
                <w:rFonts w:ascii="Arial" w:eastAsia="Arial" w:hAnsi="Arial" w:cs="Arial"/>
                <w:b/>
                <w:color w:val="7030A0"/>
                <w:sz w:val="22"/>
                <w:szCs w:val="22"/>
              </w:rPr>
            </w:pPr>
            <w:r>
              <w:rPr>
                <w:rFonts w:ascii="Arial" w:eastAsia="Arial" w:hAnsi="Arial" w:cs="Arial"/>
                <w:color w:val="7030A0"/>
                <w:sz w:val="22"/>
                <w:szCs w:val="22"/>
              </w:rPr>
              <w:t xml:space="preserve">Incentives may be required to support coverage for lower demand / volume courses, for example, specialist courses for smaller industries </w:t>
            </w:r>
            <w:r w:rsidR="00895D09">
              <w:rPr>
                <w:rFonts w:ascii="Arial" w:eastAsia="Arial" w:hAnsi="Arial" w:cs="Arial"/>
                <w:color w:val="7030A0"/>
                <w:sz w:val="22"/>
                <w:szCs w:val="22"/>
              </w:rPr>
              <w:t xml:space="preserve">and specialist </w:t>
            </w:r>
            <w:r w:rsidR="00895D09">
              <w:rPr>
                <w:rFonts w:ascii="Arial" w:eastAsia="Arial" w:hAnsi="Arial" w:cs="Arial"/>
                <w:color w:val="7030A0"/>
                <w:sz w:val="22"/>
                <w:szCs w:val="22"/>
              </w:rPr>
              <w:lastRenderedPageBreak/>
              <w:t xml:space="preserve">occupations </w:t>
            </w:r>
            <w:r>
              <w:rPr>
                <w:rFonts w:ascii="Arial" w:eastAsia="Arial" w:hAnsi="Arial" w:cs="Arial"/>
                <w:color w:val="7030A0"/>
                <w:sz w:val="22"/>
                <w:szCs w:val="22"/>
              </w:rPr>
              <w:t>that require investment in significant capital to run.</w:t>
            </w:r>
            <w:r w:rsidR="00364521">
              <w:rPr>
                <w:rFonts w:ascii="Arial" w:eastAsia="Arial" w:hAnsi="Arial" w:cs="Arial"/>
                <w:color w:val="7030A0"/>
                <w:sz w:val="22"/>
                <w:szCs w:val="22"/>
              </w:rPr>
              <w:t xml:space="preserve"> A centres of excellence model is like</w:t>
            </w:r>
            <w:r w:rsidR="00792602">
              <w:rPr>
                <w:rFonts w:ascii="Arial" w:eastAsia="Arial" w:hAnsi="Arial" w:cs="Arial"/>
                <w:color w:val="7030A0"/>
                <w:sz w:val="22"/>
                <w:szCs w:val="22"/>
              </w:rPr>
              <w:t xml:space="preserve">ly to support this approach as well. </w:t>
            </w:r>
          </w:p>
          <w:p w14:paraId="3D288FB6" w14:textId="005D7D42" w:rsidR="00755C80" w:rsidRPr="00E6340B" w:rsidRDefault="00D003F7">
            <w:pPr>
              <w:numPr>
                <w:ilvl w:val="0"/>
                <w:numId w:val="23"/>
              </w:numPr>
              <w:rPr>
                <w:rFonts w:ascii="Arial" w:eastAsia="Arial" w:hAnsi="Arial" w:cs="Arial"/>
                <w:color w:val="7030A0"/>
                <w:sz w:val="22"/>
                <w:szCs w:val="22"/>
              </w:rPr>
            </w:pPr>
            <w:r>
              <w:rPr>
                <w:rFonts w:ascii="Arial" w:eastAsia="Arial" w:hAnsi="Arial" w:cs="Arial"/>
                <w:color w:val="7030A0"/>
                <w:sz w:val="22"/>
                <w:szCs w:val="22"/>
              </w:rPr>
              <w:t xml:space="preserve">An immediate programme to improve the </w:t>
            </w:r>
            <w:r w:rsidR="00E6340B">
              <w:rPr>
                <w:rFonts w:ascii="Arial" w:eastAsia="Arial" w:hAnsi="Arial" w:cs="Arial"/>
                <w:color w:val="7030A0"/>
                <w:sz w:val="22"/>
                <w:szCs w:val="22"/>
              </w:rPr>
              <w:t xml:space="preserve">attraction and training of skilled </w:t>
            </w:r>
            <w:r>
              <w:rPr>
                <w:rFonts w:ascii="Arial" w:eastAsia="Arial" w:hAnsi="Arial" w:cs="Arial"/>
                <w:color w:val="7030A0"/>
                <w:sz w:val="22"/>
                <w:szCs w:val="22"/>
              </w:rPr>
              <w:t xml:space="preserve">tutors, which are already in short supply, is needed. </w:t>
            </w:r>
          </w:p>
          <w:p w14:paraId="4D6A3117" w14:textId="77777777" w:rsidR="00B21E0D" w:rsidRPr="00E6340B" w:rsidRDefault="00B21E0D" w:rsidP="00B21E0D">
            <w:pPr>
              <w:numPr>
                <w:ilvl w:val="0"/>
                <w:numId w:val="23"/>
              </w:numPr>
              <w:rPr>
                <w:rFonts w:ascii="Arial" w:eastAsia="Arial" w:hAnsi="Arial" w:cs="Arial"/>
                <w:color w:val="7030A0"/>
                <w:sz w:val="22"/>
                <w:szCs w:val="22"/>
              </w:rPr>
            </w:pPr>
            <w:r>
              <w:rPr>
                <w:rFonts w:ascii="Arial" w:eastAsia="Arial" w:hAnsi="Arial" w:cs="Arial"/>
                <w:color w:val="7030A0"/>
                <w:sz w:val="22"/>
                <w:szCs w:val="22"/>
              </w:rPr>
              <w:t xml:space="preserve">All regions must have access to adequate learner services (e.g. learning support, study planning, pastoral care and career pathways) including for work-based learners if ITPs are to be contracted to provide this support. </w:t>
            </w:r>
          </w:p>
          <w:p w14:paraId="0C657883" w14:textId="7A642BC1" w:rsidR="00A9730B" w:rsidRDefault="00D003F7" w:rsidP="00E6340B">
            <w:pPr>
              <w:numPr>
                <w:ilvl w:val="0"/>
                <w:numId w:val="23"/>
              </w:numPr>
              <w:rPr>
                <w:rFonts w:ascii="Arial" w:eastAsia="Arial" w:hAnsi="Arial" w:cs="Arial"/>
                <w:color w:val="7030A0"/>
                <w:sz w:val="22"/>
                <w:szCs w:val="22"/>
              </w:rPr>
            </w:pPr>
            <w:r w:rsidRPr="00A9730B">
              <w:rPr>
                <w:rFonts w:ascii="Arial" w:eastAsia="Arial" w:hAnsi="Arial" w:cs="Arial"/>
                <w:color w:val="7030A0"/>
                <w:sz w:val="22"/>
                <w:szCs w:val="22"/>
              </w:rPr>
              <w:t>Industry representation at a national and regional level, across different industries and sizes is essential to be able to provide an industry voice and input into courses to ensure that supply of training meets industry’s needs.</w:t>
            </w:r>
            <w:r w:rsidR="00DE0EC8">
              <w:rPr>
                <w:rFonts w:ascii="Arial" w:eastAsia="Arial" w:hAnsi="Arial" w:cs="Arial"/>
                <w:color w:val="7030A0"/>
                <w:sz w:val="22"/>
                <w:szCs w:val="22"/>
              </w:rPr>
              <w:t xml:space="preserve"> </w:t>
            </w:r>
          </w:p>
          <w:p w14:paraId="3D288FB9" w14:textId="6FCD1449" w:rsidR="00755C80" w:rsidRPr="00334EEF" w:rsidRDefault="1942D720" w:rsidP="044EF8CA">
            <w:pPr>
              <w:numPr>
                <w:ilvl w:val="0"/>
                <w:numId w:val="23"/>
              </w:numPr>
              <w:rPr>
                <w:rFonts w:ascii="Arial" w:eastAsia="Arial" w:hAnsi="Arial" w:cs="Arial"/>
                <w:sz w:val="22"/>
                <w:szCs w:val="22"/>
              </w:rPr>
            </w:pPr>
            <w:r w:rsidRPr="00E6340B">
              <w:rPr>
                <w:rFonts w:ascii="Arial" w:eastAsia="Arial" w:hAnsi="Arial" w:cs="Arial"/>
                <w:color w:val="7030A0"/>
                <w:sz w:val="22"/>
                <w:szCs w:val="22"/>
              </w:rPr>
              <w:t>M</w:t>
            </w:r>
            <w:r w:rsidR="63E936FC" w:rsidRPr="00E6340B">
              <w:rPr>
                <w:rFonts w:ascii="Arial" w:eastAsia="Arial" w:hAnsi="Arial" w:cs="Arial"/>
                <w:color w:val="7030A0"/>
                <w:sz w:val="22"/>
                <w:szCs w:val="22"/>
              </w:rPr>
              <w:t>ore</w:t>
            </w:r>
            <w:r w:rsidR="00A9730B" w:rsidRPr="00E6340B">
              <w:rPr>
                <w:rFonts w:ascii="Arial" w:eastAsia="Arial" w:hAnsi="Arial" w:cs="Arial"/>
                <w:color w:val="7030A0"/>
                <w:sz w:val="22"/>
                <w:szCs w:val="22"/>
              </w:rPr>
              <w:t xml:space="preserve"> detail is needed to understand how </w:t>
            </w:r>
            <w:r w:rsidR="004A4EE3" w:rsidRPr="00E6340B">
              <w:rPr>
                <w:rFonts w:ascii="Arial" w:eastAsia="Arial" w:hAnsi="Arial" w:cs="Arial"/>
                <w:color w:val="7030A0"/>
                <w:sz w:val="22"/>
                <w:szCs w:val="22"/>
              </w:rPr>
              <w:t xml:space="preserve">Open </w:t>
            </w:r>
            <w:r w:rsidRPr="00E6340B">
              <w:rPr>
                <w:rFonts w:ascii="Arial" w:eastAsia="Arial" w:hAnsi="Arial" w:cs="Arial"/>
                <w:color w:val="7030A0"/>
                <w:sz w:val="22"/>
                <w:szCs w:val="22"/>
              </w:rPr>
              <w:t>Polytech</w:t>
            </w:r>
            <w:r w:rsidR="120A2DBB" w:rsidRPr="00E6340B">
              <w:rPr>
                <w:rFonts w:ascii="Arial" w:eastAsia="Arial" w:hAnsi="Arial" w:cs="Arial"/>
                <w:color w:val="7030A0"/>
                <w:sz w:val="22"/>
                <w:szCs w:val="22"/>
              </w:rPr>
              <w:t>ni</w:t>
            </w:r>
            <w:r w:rsidR="1B90F8A9" w:rsidRPr="00E6340B">
              <w:rPr>
                <w:rFonts w:ascii="Arial" w:eastAsia="Arial" w:hAnsi="Arial" w:cs="Arial"/>
                <w:color w:val="7030A0"/>
                <w:sz w:val="22"/>
                <w:szCs w:val="22"/>
              </w:rPr>
              <w:t>c</w:t>
            </w:r>
            <w:r w:rsidRPr="00E6340B">
              <w:rPr>
                <w:rFonts w:ascii="Arial" w:eastAsia="Arial" w:hAnsi="Arial" w:cs="Arial"/>
                <w:color w:val="7030A0"/>
                <w:sz w:val="22"/>
                <w:szCs w:val="22"/>
              </w:rPr>
              <w:t>s</w:t>
            </w:r>
            <w:r w:rsidR="004A4EE3" w:rsidRPr="00E6340B">
              <w:rPr>
                <w:rFonts w:ascii="Arial" w:eastAsia="Arial" w:hAnsi="Arial" w:cs="Arial"/>
                <w:color w:val="7030A0"/>
                <w:sz w:val="22"/>
                <w:szCs w:val="22"/>
              </w:rPr>
              <w:t xml:space="preserve"> national </w:t>
            </w:r>
            <w:r w:rsidR="00A9730B" w:rsidRPr="00E6340B">
              <w:rPr>
                <w:rFonts w:ascii="Arial" w:eastAsia="Arial" w:hAnsi="Arial" w:cs="Arial"/>
                <w:color w:val="7030A0"/>
                <w:sz w:val="22"/>
                <w:szCs w:val="22"/>
              </w:rPr>
              <w:t xml:space="preserve">governance arrangement would interact with regional </w:t>
            </w:r>
            <w:r w:rsidR="00127D73" w:rsidRPr="00E6340B">
              <w:rPr>
                <w:rFonts w:ascii="Arial" w:eastAsia="Arial" w:hAnsi="Arial" w:cs="Arial"/>
                <w:color w:val="7030A0"/>
                <w:sz w:val="22"/>
                <w:szCs w:val="22"/>
              </w:rPr>
              <w:t xml:space="preserve">governance, and how </w:t>
            </w:r>
            <w:r w:rsidR="5A6EC2BD" w:rsidRPr="00E6340B">
              <w:rPr>
                <w:rFonts w:ascii="Arial" w:eastAsia="Arial" w:hAnsi="Arial" w:cs="Arial"/>
                <w:color w:val="7030A0"/>
                <w:sz w:val="22"/>
                <w:szCs w:val="22"/>
              </w:rPr>
              <w:t>th</w:t>
            </w:r>
            <w:r w:rsidRPr="00E6340B">
              <w:rPr>
                <w:rFonts w:ascii="Arial" w:eastAsia="Arial" w:hAnsi="Arial" w:cs="Arial"/>
                <w:color w:val="7030A0"/>
                <w:sz w:val="22"/>
                <w:szCs w:val="22"/>
              </w:rPr>
              <w:t>is</w:t>
            </w:r>
            <w:r w:rsidR="00127D73" w:rsidRPr="00E6340B">
              <w:rPr>
                <w:rFonts w:ascii="Arial" w:eastAsia="Arial" w:hAnsi="Arial" w:cs="Arial"/>
                <w:color w:val="7030A0"/>
                <w:sz w:val="22"/>
                <w:szCs w:val="22"/>
              </w:rPr>
              <w:t xml:space="preserve"> would avoid </w:t>
            </w:r>
            <w:r w:rsidRPr="00E6340B">
              <w:rPr>
                <w:rFonts w:ascii="Arial" w:eastAsia="Arial" w:hAnsi="Arial" w:cs="Arial"/>
                <w:color w:val="7030A0"/>
                <w:sz w:val="22"/>
                <w:szCs w:val="22"/>
              </w:rPr>
              <w:t>replicating</w:t>
            </w:r>
            <w:r w:rsidR="004A4EE3" w:rsidRPr="00E6340B">
              <w:rPr>
                <w:rFonts w:ascii="Arial" w:eastAsia="Arial" w:hAnsi="Arial" w:cs="Arial"/>
                <w:color w:val="7030A0"/>
                <w:sz w:val="22"/>
                <w:szCs w:val="22"/>
              </w:rPr>
              <w:t xml:space="preserve"> </w:t>
            </w:r>
            <w:r w:rsidR="00E56FB2" w:rsidRPr="00E6340B">
              <w:rPr>
                <w:rFonts w:ascii="Arial" w:eastAsia="Arial" w:hAnsi="Arial" w:cs="Arial"/>
                <w:color w:val="7030A0"/>
                <w:sz w:val="22"/>
                <w:szCs w:val="22"/>
              </w:rPr>
              <w:t xml:space="preserve">the </w:t>
            </w:r>
            <w:r w:rsidR="009C0EB2" w:rsidRPr="00E6340B">
              <w:rPr>
                <w:rFonts w:ascii="Arial" w:eastAsia="Arial" w:hAnsi="Arial" w:cs="Arial"/>
                <w:color w:val="7030A0"/>
                <w:sz w:val="22"/>
                <w:szCs w:val="22"/>
              </w:rPr>
              <w:t xml:space="preserve">kinds of issues that </w:t>
            </w:r>
            <w:r w:rsidR="001D291F" w:rsidRPr="00E6340B">
              <w:rPr>
                <w:rFonts w:ascii="Arial" w:eastAsia="Arial" w:hAnsi="Arial" w:cs="Arial"/>
                <w:color w:val="7030A0"/>
                <w:sz w:val="22"/>
                <w:szCs w:val="22"/>
              </w:rPr>
              <w:t>were a concern under Te Pūkenga</w:t>
            </w:r>
            <w:r w:rsidR="00E84203">
              <w:rPr>
                <w:rFonts w:ascii="Arial" w:eastAsia="Arial" w:hAnsi="Arial" w:cs="Arial"/>
                <w:color w:val="7030A0"/>
                <w:sz w:val="22"/>
                <w:szCs w:val="22"/>
              </w:rPr>
              <w:t xml:space="preserve"> including </w:t>
            </w:r>
            <w:r w:rsidR="00BE0792">
              <w:rPr>
                <w:rFonts w:ascii="Arial" w:eastAsia="Arial" w:hAnsi="Arial" w:cs="Arial"/>
                <w:color w:val="7030A0"/>
                <w:sz w:val="22"/>
                <w:szCs w:val="22"/>
              </w:rPr>
              <w:t xml:space="preserve">slow decision-making </w:t>
            </w:r>
            <w:r w:rsidR="00DD2905">
              <w:rPr>
                <w:rFonts w:ascii="Arial" w:eastAsia="Arial" w:hAnsi="Arial" w:cs="Arial"/>
                <w:color w:val="7030A0"/>
                <w:sz w:val="22"/>
                <w:szCs w:val="22"/>
              </w:rPr>
              <w:t xml:space="preserve">and </w:t>
            </w:r>
            <w:r w:rsidR="00BF05D5">
              <w:rPr>
                <w:rFonts w:ascii="Arial" w:eastAsia="Arial" w:hAnsi="Arial" w:cs="Arial"/>
                <w:color w:val="7030A0"/>
                <w:sz w:val="22"/>
                <w:szCs w:val="22"/>
              </w:rPr>
              <w:t xml:space="preserve">high central management overheads. </w:t>
            </w:r>
          </w:p>
        </w:tc>
      </w:tr>
    </w:tbl>
    <w:p w14:paraId="3D288FBB" w14:textId="77777777" w:rsidR="00755C80" w:rsidRDefault="00755C80">
      <w:pPr>
        <w:spacing w:after="0" w:line="240" w:lineRule="auto"/>
        <w:rPr>
          <w:rFonts w:ascii="Arial" w:eastAsia="Arial" w:hAnsi="Arial" w:cs="Arial"/>
          <w:sz w:val="22"/>
          <w:szCs w:val="22"/>
        </w:rPr>
      </w:pPr>
    </w:p>
    <w:p w14:paraId="3D288FBC" w14:textId="77777777" w:rsidR="00755C80" w:rsidRDefault="00D003F7">
      <w:pPr>
        <w:rPr>
          <w:rFonts w:ascii="Arial" w:eastAsia="Arial" w:hAnsi="Arial" w:cs="Arial"/>
          <w:sz w:val="22"/>
          <w:szCs w:val="22"/>
        </w:rPr>
      </w:pPr>
      <w:r>
        <w:br w:type="page"/>
      </w:r>
    </w:p>
    <w:p w14:paraId="3D288FBD" w14:textId="77777777" w:rsidR="00755C80" w:rsidRDefault="00D003F7" w:rsidP="00255F3C">
      <w:pPr>
        <w:pStyle w:val="Heading4"/>
      </w:pPr>
      <w:r>
        <w:lastRenderedPageBreak/>
        <w:t>Section 3 – Proposal 2: Industry Training Boards or Standalone Industry-Led Bodies</w:t>
      </w:r>
    </w:p>
    <w:p w14:paraId="3D288FBE" w14:textId="77777777" w:rsidR="00755C80" w:rsidRDefault="00755C80">
      <w:pPr>
        <w:spacing w:after="0" w:line="240" w:lineRule="auto"/>
        <w:rPr>
          <w:rFonts w:ascii="Arial" w:eastAsia="Arial" w:hAnsi="Arial" w:cs="Arial"/>
          <w:sz w:val="22"/>
          <w:szCs w:val="22"/>
        </w:rPr>
      </w:pPr>
    </w:p>
    <w:tbl>
      <w:tblP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65"/>
        <w:gridCol w:w="7951"/>
      </w:tblGrid>
      <w:tr w:rsidR="00755C80" w14:paraId="3D288FC1" w14:textId="77777777" w:rsidTr="044EF8CA">
        <w:trPr>
          <w:trHeight w:val="300"/>
        </w:trPr>
        <w:tc>
          <w:tcPr>
            <w:tcW w:w="9016" w:type="dxa"/>
            <w:gridSpan w:val="2"/>
            <w:shd w:val="clear" w:color="auto" w:fill="E8E8E8" w:themeFill="background2"/>
          </w:tcPr>
          <w:p w14:paraId="3D288FBF" w14:textId="77777777" w:rsidR="00755C80" w:rsidRDefault="00D003F7" w:rsidP="00255F3C">
            <w:pPr>
              <w:pStyle w:val="Heading4"/>
              <w:rPr>
                <w:i/>
                <w:color w:val="7030A0"/>
              </w:rPr>
            </w:pPr>
            <w:r>
              <w:t>Proposal 2: Establishing an industry-led system for standards-setting and industry training</w:t>
            </w:r>
            <w:r>
              <w:rPr>
                <w:i/>
                <w:color w:val="7030A0"/>
              </w:rPr>
              <w:t xml:space="preserve"> </w:t>
            </w:r>
          </w:p>
          <w:p w14:paraId="00681DD0" w14:textId="713B1A6E" w:rsidR="00C3656B" w:rsidRDefault="004E67B5" w:rsidP="004E67B5">
            <w:pPr>
              <w:rPr>
                <w:rFonts w:ascii="Arial" w:eastAsia="Arial" w:hAnsi="Arial" w:cs="Arial"/>
                <w:i/>
                <w:color w:val="7030A0"/>
                <w:sz w:val="22"/>
                <w:szCs w:val="22"/>
              </w:rPr>
            </w:pPr>
            <w:r w:rsidRPr="044EF8CA">
              <w:rPr>
                <w:rFonts w:ascii="Arial" w:eastAsia="Arial" w:hAnsi="Arial" w:cs="Arial"/>
                <w:i/>
                <w:color w:val="7030A0"/>
                <w:sz w:val="22"/>
                <w:szCs w:val="22"/>
              </w:rPr>
              <w:t>Answer prompts below are geared towards supporting option B</w:t>
            </w:r>
            <w:r w:rsidR="00C3656B">
              <w:rPr>
                <w:rFonts w:ascii="Arial" w:eastAsia="Arial" w:hAnsi="Arial" w:cs="Arial"/>
                <w:i/>
                <w:color w:val="7030A0"/>
                <w:sz w:val="22"/>
                <w:szCs w:val="22"/>
              </w:rPr>
              <w:t xml:space="preserve"> as</w:t>
            </w:r>
            <w:r w:rsidR="699815F6" w:rsidRPr="044EF8CA">
              <w:rPr>
                <w:rFonts w:ascii="Arial" w:eastAsia="Arial" w:hAnsi="Arial" w:cs="Arial"/>
                <w:i/>
                <w:iCs/>
                <w:color w:val="7030A0"/>
                <w:sz w:val="22"/>
                <w:szCs w:val="22"/>
              </w:rPr>
              <w:t xml:space="preserve"> </w:t>
            </w:r>
            <w:r w:rsidR="4E0B8BE8" w:rsidRPr="044EF8CA">
              <w:rPr>
                <w:rFonts w:ascii="Arial" w:eastAsia="Arial" w:hAnsi="Arial" w:cs="Arial"/>
                <w:i/>
                <w:iCs/>
                <w:color w:val="7030A0"/>
                <w:sz w:val="22"/>
                <w:szCs w:val="22"/>
              </w:rPr>
              <w:t>t</w:t>
            </w:r>
            <w:r w:rsidR="699815F6" w:rsidRPr="044EF8CA">
              <w:rPr>
                <w:rFonts w:ascii="Arial" w:eastAsia="Arial" w:hAnsi="Arial" w:cs="Arial"/>
                <w:i/>
                <w:iCs/>
                <w:color w:val="7030A0"/>
                <w:sz w:val="22"/>
                <w:szCs w:val="22"/>
              </w:rPr>
              <w:t>his</w:t>
            </w:r>
            <w:r w:rsidR="00BF27B9" w:rsidRPr="044EF8CA">
              <w:rPr>
                <w:rFonts w:ascii="Arial" w:eastAsia="Arial" w:hAnsi="Arial" w:cs="Arial"/>
                <w:i/>
                <w:color w:val="7030A0"/>
                <w:sz w:val="22"/>
                <w:szCs w:val="22"/>
              </w:rPr>
              <w:t xml:space="preserve"> reflects the feedback gathered from ind</w:t>
            </w:r>
            <w:r w:rsidR="00527110" w:rsidRPr="044EF8CA">
              <w:rPr>
                <w:rFonts w:ascii="Arial" w:eastAsia="Arial" w:hAnsi="Arial" w:cs="Arial"/>
                <w:i/>
                <w:color w:val="7030A0"/>
                <w:sz w:val="22"/>
                <w:szCs w:val="22"/>
              </w:rPr>
              <w:t>ustry workshops</w:t>
            </w:r>
            <w:r w:rsidR="006A7D2B" w:rsidRPr="044EF8CA">
              <w:rPr>
                <w:rFonts w:ascii="Arial" w:eastAsia="Arial" w:hAnsi="Arial" w:cs="Arial"/>
                <w:i/>
                <w:color w:val="7030A0"/>
                <w:sz w:val="22"/>
                <w:szCs w:val="22"/>
              </w:rPr>
              <w:t xml:space="preserve">. However, </w:t>
            </w:r>
            <w:r w:rsidR="00C3656B">
              <w:rPr>
                <w:rFonts w:ascii="Arial" w:eastAsia="Arial" w:hAnsi="Arial" w:cs="Arial"/>
                <w:i/>
                <w:color w:val="7030A0"/>
                <w:sz w:val="22"/>
                <w:szCs w:val="22"/>
              </w:rPr>
              <w:t>some</w:t>
            </w:r>
            <w:r w:rsidR="00B35289">
              <w:rPr>
                <w:rFonts w:ascii="Arial" w:eastAsia="Arial" w:hAnsi="Arial" w:cs="Arial"/>
                <w:i/>
                <w:color w:val="7030A0"/>
                <w:sz w:val="22"/>
                <w:szCs w:val="22"/>
              </w:rPr>
              <w:t xml:space="preserve"> potential</w:t>
            </w:r>
            <w:r w:rsidR="00C3656B">
              <w:rPr>
                <w:rFonts w:ascii="Arial" w:eastAsia="Arial" w:hAnsi="Arial" w:cs="Arial"/>
                <w:i/>
                <w:color w:val="7030A0"/>
                <w:sz w:val="22"/>
                <w:szCs w:val="22"/>
              </w:rPr>
              <w:t xml:space="preserve"> counter points are included to reflect trade-offs. </w:t>
            </w:r>
          </w:p>
          <w:p w14:paraId="6787AC11" w14:textId="07AEB377" w:rsidR="00BF27B9" w:rsidRPr="00926E67" w:rsidRDefault="4E0B8BE8" w:rsidP="004E67B5">
            <w:pPr>
              <w:rPr>
                <w:rFonts w:ascii="Arial" w:eastAsia="Arial" w:hAnsi="Arial" w:cs="Arial"/>
                <w:i/>
                <w:color w:val="7030A0"/>
                <w:sz w:val="22"/>
                <w:szCs w:val="22"/>
              </w:rPr>
            </w:pPr>
            <w:r w:rsidRPr="044EF8CA">
              <w:rPr>
                <w:rFonts w:ascii="Arial" w:eastAsia="Arial" w:hAnsi="Arial" w:cs="Arial"/>
                <w:i/>
                <w:iCs/>
                <w:color w:val="7030A0"/>
                <w:sz w:val="22"/>
                <w:szCs w:val="22"/>
              </w:rPr>
              <w:t>T</w:t>
            </w:r>
            <w:r w:rsidR="1DC5C970" w:rsidRPr="044EF8CA">
              <w:rPr>
                <w:rFonts w:ascii="Arial" w:eastAsia="Arial" w:hAnsi="Arial" w:cs="Arial"/>
                <w:i/>
                <w:iCs/>
                <w:color w:val="7030A0"/>
                <w:sz w:val="22"/>
                <w:szCs w:val="22"/>
              </w:rPr>
              <w:t>he</w:t>
            </w:r>
            <w:r w:rsidR="006A7D2B" w:rsidRPr="044EF8CA">
              <w:rPr>
                <w:rFonts w:ascii="Arial" w:eastAsia="Arial" w:hAnsi="Arial" w:cs="Arial"/>
                <w:i/>
                <w:color w:val="7030A0"/>
                <w:sz w:val="22"/>
                <w:szCs w:val="22"/>
              </w:rPr>
              <w:t xml:space="preserve"> main features of </w:t>
            </w:r>
            <w:r w:rsidR="00001939" w:rsidRPr="044EF8CA">
              <w:rPr>
                <w:rFonts w:ascii="Arial" w:eastAsia="Arial" w:hAnsi="Arial" w:cs="Arial"/>
                <w:i/>
                <w:color w:val="7030A0"/>
                <w:sz w:val="22"/>
                <w:szCs w:val="22"/>
              </w:rPr>
              <w:t>each option are described below</w:t>
            </w:r>
            <w:r w:rsidR="000E72E0" w:rsidRPr="044EF8CA">
              <w:rPr>
                <w:rFonts w:ascii="Arial" w:eastAsia="Arial" w:hAnsi="Arial" w:cs="Arial"/>
                <w:i/>
                <w:color w:val="7030A0"/>
                <w:sz w:val="22"/>
                <w:szCs w:val="22"/>
              </w:rPr>
              <w:t>.</w:t>
            </w:r>
            <w:r w:rsidR="00001939" w:rsidRPr="044EF8CA">
              <w:rPr>
                <w:rFonts w:ascii="Arial" w:eastAsia="Arial" w:hAnsi="Arial" w:cs="Arial"/>
                <w:i/>
                <w:color w:val="7030A0"/>
                <w:sz w:val="22"/>
                <w:szCs w:val="22"/>
              </w:rPr>
              <w:t xml:space="preserve"> </w:t>
            </w:r>
          </w:p>
          <w:p w14:paraId="64D7F4B1" w14:textId="38449579" w:rsidR="00134822" w:rsidRPr="00926E67" w:rsidRDefault="00134822" w:rsidP="004E67B5">
            <w:pPr>
              <w:rPr>
                <w:rFonts w:ascii="Arial" w:eastAsia="Arial" w:hAnsi="Arial" w:cs="Arial"/>
                <w:b/>
                <w:i/>
                <w:color w:val="7030A0"/>
                <w:sz w:val="22"/>
                <w:szCs w:val="22"/>
              </w:rPr>
            </w:pPr>
            <w:r w:rsidRPr="044EF8CA">
              <w:rPr>
                <w:rFonts w:ascii="Arial" w:eastAsia="Arial" w:hAnsi="Arial" w:cs="Arial"/>
                <w:b/>
                <w:i/>
                <w:color w:val="7030A0"/>
                <w:sz w:val="22"/>
                <w:szCs w:val="22"/>
              </w:rPr>
              <w:t>NOTE: Neither option includes ‘Advice to TEC’ on their investment in vocational education</w:t>
            </w:r>
            <w:r w:rsidR="00FB5B9F">
              <w:rPr>
                <w:rFonts w:ascii="Arial" w:eastAsia="Arial" w:hAnsi="Arial" w:cs="Arial"/>
                <w:b/>
                <w:bCs/>
                <w:i/>
                <w:color w:val="7030A0"/>
                <w:sz w:val="22"/>
                <w:szCs w:val="22"/>
              </w:rPr>
              <w:t xml:space="preserve"> or broader skills leadership functions like career pathways. </w:t>
            </w:r>
          </w:p>
          <w:p w14:paraId="77473AB4" w14:textId="52675FE4" w:rsidR="004A42D9" w:rsidRPr="00926E67" w:rsidRDefault="004A42D9" w:rsidP="004E67B5">
            <w:pPr>
              <w:rPr>
                <w:rFonts w:ascii="Arial" w:eastAsia="Arial" w:hAnsi="Arial" w:cs="Arial"/>
                <w:i/>
                <w:color w:val="7030A0"/>
                <w:sz w:val="22"/>
                <w:szCs w:val="22"/>
              </w:rPr>
            </w:pPr>
            <w:r w:rsidRPr="044EF8CA">
              <w:rPr>
                <w:rFonts w:ascii="Arial" w:eastAsia="Arial" w:hAnsi="Arial" w:cs="Arial"/>
                <w:i/>
                <w:color w:val="7030A0"/>
                <w:sz w:val="22"/>
                <w:szCs w:val="22"/>
              </w:rPr>
              <w:t>Option A</w:t>
            </w:r>
            <w:r w:rsidR="0069504D">
              <w:rPr>
                <w:rFonts w:ascii="Arial" w:eastAsia="Arial" w:hAnsi="Arial" w:cs="Arial"/>
                <w:i/>
                <w:color w:val="7030A0"/>
                <w:sz w:val="22"/>
                <w:szCs w:val="22"/>
              </w:rPr>
              <w:t xml:space="preserve"> (most similar to ITOs)</w:t>
            </w:r>
          </w:p>
          <w:p w14:paraId="201DACAA" w14:textId="6967184B" w:rsidR="00644107" w:rsidRPr="00926E67" w:rsidRDefault="008C0319" w:rsidP="004A42D9">
            <w:pPr>
              <w:pStyle w:val="ListParagraph"/>
              <w:numPr>
                <w:ilvl w:val="0"/>
                <w:numId w:val="25"/>
              </w:numPr>
              <w:rPr>
                <w:rFonts w:ascii="Arial" w:eastAsia="Arial" w:hAnsi="Arial" w:cs="Arial"/>
                <w:i/>
                <w:color w:val="7030A0"/>
                <w:sz w:val="22"/>
                <w:szCs w:val="22"/>
              </w:rPr>
            </w:pPr>
            <w:r w:rsidRPr="044EF8CA">
              <w:rPr>
                <w:rFonts w:ascii="Arial" w:eastAsia="Arial" w:hAnsi="Arial" w:cs="Arial"/>
                <w:i/>
                <w:color w:val="7030A0"/>
                <w:sz w:val="22"/>
                <w:szCs w:val="22"/>
              </w:rPr>
              <w:t xml:space="preserve">Independent statutory body </w:t>
            </w:r>
            <w:r w:rsidR="00F00317" w:rsidRPr="044EF8CA">
              <w:rPr>
                <w:rFonts w:ascii="Arial" w:eastAsia="Arial" w:hAnsi="Arial" w:cs="Arial"/>
                <w:i/>
                <w:color w:val="7030A0"/>
                <w:sz w:val="22"/>
                <w:szCs w:val="22"/>
              </w:rPr>
              <w:t>established by Ministe</w:t>
            </w:r>
            <w:r w:rsidR="00644107" w:rsidRPr="044EF8CA">
              <w:rPr>
                <w:rFonts w:ascii="Arial" w:eastAsia="Arial" w:hAnsi="Arial" w:cs="Arial"/>
                <w:i/>
                <w:color w:val="7030A0"/>
                <w:sz w:val="22"/>
                <w:szCs w:val="22"/>
              </w:rPr>
              <w:t>r with industry-appointed governance</w:t>
            </w:r>
            <w:r w:rsidR="000E72E0" w:rsidRPr="044EF8CA">
              <w:rPr>
                <w:rFonts w:ascii="Arial" w:eastAsia="Arial" w:hAnsi="Arial" w:cs="Arial"/>
                <w:i/>
                <w:color w:val="7030A0"/>
                <w:sz w:val="22"/>
                <w:szCs w:val="22"/>
              </w:rPr>
              <w:t>.</w:t>
            </w:r>
            <w:r w:rsidR="00644107" w:rsidRPr="044EF8CA">
              <w:rPr>
                <w:rFonts w:ascii="Arial" w:eastAsia="Arial" w:hAnsi="Arial" w:cs="Arial"/>
                <w:i/>
                <w:color w:val="7030A0"/>
                <w:sz w:val="22"/>
                <w:szCs w:val="22"/>
              </w:rPr>
              <w:t xml:space="preserve"> </w:t>
            </w:r>
          </w:p>
          <w:p w14:paraId="127AD2FA" w14:textId="2BB5B825" w:rsidR="004A42D9" w:rsidRPr="00926E67" w:rsidRDefault="004A42D9" w:rsidP="004A42D9">
            <w:pPr>
              <w:pStyle w:val="ListParagraph"/>
              <w:numPr>
                <w:ilvl w:val="0"/>
                <w:numId w:val="25"/>
              </w:numPr>
              <w:rPr>
                <w:rFonts w:ascii="Arial" w:eastAsia="Arial" w:hAnsi="Arial" w:cs="Arial"/>
                <w:i/>
                <w:color w:val="7030A0"/>
                <w:sz w:val="22"/>
                <w:szCs w:val="22"/>
              </w:rPr>
            </w:pPr>
            <w:r w:rsidRPr="044EF8CA">
              <w:rPr>
                <w:rFonts w:ascii="Arial" w:eastAsia="Arial" w:hAnsi="Arial" w:cs="Arial"/>
                <w:i/>
                <w:color w:val="7030A0"/>
                <w:sz w:val="22"/>
                <w:szCs w:val="22"/>
              </w:rPr>
              <w:t>Standard-setting</w:t>
            </w:r>
            <w:r w:rsidR="00C8547E" w:rsidRPr="044EF8CA">
              <w:rPr>
                <w:rFonts w:ascii="Arial" w:eastAsia="Arial" w:hAnsi="Arial" w:cs="Arial"/>
                <w:i/>
                <w:color w:val="7030A0"/>
                <w:sz w:val="22"/>
                <w:szCs w:val="22"/>
              </w:rPr>
              <w:t xml:space="preserve"> authority</w:t>
            </w:r>
            <w:r w:rsidRPr="044EF8CA">
              <w:rPr>
                <w:rFonts w:ascii="Arial" w:eastAsia="Arial" w:hAnsi="Arial" w:cs="Arial"/>
                <w:i/>
                <w:color w:val="7030A0"/>
                <w:sz w:val="22"/>
                <w:szCs w:val="22"/>
              </w:rPr>
              <w:t xml:space="preserve"> (</w:t>
            </w:r>
            <w:r w:rsidR="20923757" w:rsidRPr="044EF8CA">
              <w:rPr>
                <w:rFonts w:ascii="Arial" w:eastAsia="Arial" w:hAnsi="Arial" w:cs="Arial"/>
                <w:i/>
                <w:iCs/>
                <w:color w:val="7030A0"/>
                <w:sz w:val="22"/>
                <w:szCs w:val="22"/>
              </w:rPr>
              <w:t>qualification</w:t>
            </w:r>
            <w:r w:rsidR="00C8547E" w:rsidRPr="044EF8CA">
              <w:rPr>
                <w:rFonts w:ascii="Arial" w:eastAsia="Arial" w:hAnsi="Arial" w:cs="Arial"/>
                <w:i/>
                <w:color w:val="7030A0"/>
                <w:sz w:val="22"/>
                <w:szCs w:val="22"/>
              </w:rPr>
              <w:t xml:space="preserve"> and skill </w:t>
            </w:r>
            <w:r w:rsidR="20923757" w:rsidRPr="044EF8CA">
              <w:rPr>
                <w:rFonts w:ascii="Arial" w:eastAsia="Arial" w:hAnsi="Arial" w:cs="Arial"/>
                <w:i/>
                <w:iCs/>
                <w:color w:val="7030A0"/>
                <w:sz w:val="22"/>
                <w:szCs w:val="22"/>
              </w:rPr>
              <w:t>standards</w:t>
            </w:r>
            <w:r w:rsidRPr="044EF8CA">
              <w:rPr>
                <w:rFonts w:ascii="Arial" w:eastAsia="Arial" w:hAnsi="Arial" w:cs="Arial"/>
                <w:i/>
                <w:color w:val="7030A0"/>
                <w:sz w:val="22"/>
                <w:szCs w:val="22"/>
              </w:rPr>
              <w:t xml:space="preserve"> </w:t>
            </w:r>
            <w:r w:rsidR="00C8547E" w:rsidRPr="044EF8CA">
              <w:rPr>
                <w:rFonts w:ascii="Arial" w:eastAsia="Arial" w:hAnsi="Arial" w:cs="Arial"/>
                <w:i/>
                <w:color w:val="7030A0"/>
                <w:sz w:val="22"/>
                <w:szCs w:val="22"/>
              </w:rPr>
              <w:t>development</w:t>
            </w:r>
            <w:r w:rsidR="00A97CD3" w:rsidRPr="044EF8CA">
              <w:rPr>
                <w:rFonts w:ascii="Arial" w:eastAsia="Arial" w:hAnsi="Arial" w:cs="Arial"/>
                <w:i/>
                <w:color w:val="7030A0"/>
                <w:sz w:val="22"/>
                <w:szCs w:val="22"/>
              </w:rPr>
              <w:t>, programme endorsement</w:t>
            </w:r>
            <w:r w:rsidR="00C8547E" w:rsidRPr="044EF8CA">
              <w:rPr>
                <w:rFonts w:ascii="Arial" w:eastAsia="Arial" w:hAnsi="Arial" w:cs="Arial"/>
                <w:i/>
                <w:color w:val="7030A0"/>
                <w:sz w:val="22"/>
                <w:szCs w:val="22"/>
              </w:rPr>
              <w:t xml:space="preserve"> </w:t>
            </w:r>
            <w:r w:rsidR="00C1142A" w:rsidRPr="044EF8CA">
              <w:rPr>
                <w:rFonts w:ascii="Arial" w:eastAsia="Arial" w:hAnsi="Arial" w:cs="Arial"/>
                <w:i/>
                <w:color w:val="7030A0"/>
                <w:sz w:val="22"/>
                <w:szCs w:val="22"/>
              </w:rPr>
              <w:t xml:space="preserve">and </w:t>
            </w:r>
            <w:r w:rsidR="574D70C2" w:rsidRPr="044EF8CA">
              <w:rPr>
                <w:rFonts w:ascii="Arial" w:eastAsia="Arial" w:hAnsi="Arial" w:cs="Arial"/>
                <w:i/>
                <w:iCs/>
                <w:color w:val="7030A0"/>
                <w:sz w:val="22"/>
                <w:szCs w:val="22"/>
              </w:rPr>
              <w:t>moderation</w:t>
            </w:r>
            <w:r w:rsidRPr="044EF8CA">
              <w:rPr>
                <w:rFonts w:ascii="Arial" w:eastAsia="Arial" w:hAnsi="Arial" w:cs="Arial"/>
                <w:i/>
                <w:color w:val="7030A0"/>
                <w:sz w:val="22"/>
                <w:szCs w:val="22"/>
              </w:rPr>
              <w:t>)</w:t>
            </w:r>
            <w:r w:rsidR="00F21E90">
              <w:rPr>
                <w:rFonts w:ascii="Arial" w:eastAsia="Arial" w:hAnsi="Arial" w:cs="Arial"/>
                <w:i/>
                <w:color w:val="7030A0"/>
                <w:sz w:val="22"/>
                <w:szCs w:val="22"/>
              </w:rPr>
              <w:t xml:space="preserve"> but </w:t>
            </w:r>
            <w:r w:rsidR="0069504D">
              <w:rPr>
                <w:rFonts w:ascii="Arial" w:eastAsia="Arial" w:hAnsi="Arial" w:cs="Arial"/>
                <w:i/>
                <w:color w:val="7030A0"/>
                <w:sz w:val="22"/>
                <w:szCs w:val="22"/>
              </w:rPr>
              <w:t xml:space="preserve">combined with arranging training. </w:t>
            </w:r>
          </w:p>
          <w:p w14:paraId="21A59081" w14:textId="5F3586DF" w:rsidR="007B4CC3" w:rsidRPr="00926E67" w:rsidRDefault="007B4CC3" w:rsidP="004A42D9">
            <w:pPr>
              <w:pStyle w:val="ListParagraph"/>
              <w:numPr>
                <w:ilvl w:val="0"/>
                <w:numId w:val="25"/>
              </w:numPr>
              <w:rPr>
                <w:rFonts w:ascii="Arial" w:eastAsia="Arial" w:hAnsi="Arial" w:cs="Arial"/>
                <w:i/>
                <w:color w:val="7030A0"/>
                <w:sz w:val="22"/>
                <w:szCs w:val="22"/>
              </w:rPr>
            </w:pPr>
            <w:r w:rsidRPr="044EF8CA">
              <w:rPr>
                <w:rFonts w:ascii="Arial" w:eastAsia="Arial" w:hAnsi="Arial" w:cs="Arial"/>
                <w:i/>
                <w:color w:val="7030A0"/>
                <w:sz w:val="22"/>
                <w:szCs w:val="22"/>
              </w:rPr>
              <w:t>Arrange trainin</w:t>
            </w:r>
            <w:r w:rsidR="00333E1C" w:rsidRPr="044EF8CA">
              <w:rPr>
                <w:rFonts w:ascii="Arial" w:eastAsia="Arial" w:hAnsi="Arial" w:cs="Arial"/>
                <w:i/>
                <w:color w:val="7030A0"/>
                <w:sz w:val="22"/>
                <w:szCs w:val="22"/>
              </w:rPr>
              <w:t xml:space="preserve">g, </w:t>
            </w:r>
            <w:r w:rsidR="00326EE1" w:rsidRPr="044EF8CA">
              <w:rPr>
                <w:rFonts w:ascii="Arial" w:eastAsia="Arial" w:hAnsi="Arial" w:cs="Arial"/>
                <w:i/>
                <w:color w:val="7030A0"/>
                <w:sz w:val="22"/>
                <w:szCs w:val="22"/>
              </w:rPr>
              <w:t xml:space="preserve">learning support and pastoral care </w:t>
            </w:r>
            <w:r w:rsidR="002761DB">
              <w:rPr>
                <w:rFonts w:ascii="Arial" w:eastAsia="Arial" w:hAnsi="Arial" w:cs="Arial"/>
                <w:i/>
                <w:color w:val="7030A0"/>
                <w:sz w:val="22"/>
                <w:szCs w:val="22"/>
              </w:rPr>
              <w:t xml:space="preserve">and undertaken assessment </w:t>
            </w:r>
            <w:r w:rsidR="00326EE1" w:rsidRPr="044EF8CA">
              <w:rPr>
                <w:rFonts w:ascii="Arial" w:eastAsia="Arial" w:hAnsi="Arial" w:cs="Arial"/>
                <w:i/>
                <w:color w:val="7030A0"/>
                <w:sz w:val="22"/>
                <w:szCs w:val="22"/>
              </w:rPr>
              <w:t>for work-based learners</w:t>
            </w:r>
            <w:r w:rsidR="002761DB">
              <w:rPr>
                <w:rFonts w:ascii="Arial" w:eastAsia="Arial" w:hAnsi="Arial" w:cs="Arial"/>
                <w:i/>
                <w:color w:val="7030A0"/>
                <w:sz w:val="22"/>
                <w:szCs w:val="22"/>
              </w:rPr>
              <w:t xml:space="preserve"> but cannot deliver. </w:t>
            </w:r>
          </w:p>
          <w:p w14:paraId="070A553A" w14:textId="6D520DEF" w:rsidR="00F21E90" w:rsidRPr="00F21E90" w:rsidRDefault="00F21E90" w:rsidP="00F21E90">
            <w:pPr>
              <w:pStyle w:val="ListParagraph"/>
              <w:numPr>
                <w:ilvl w:val="0"/>
                <w:numId w:val="25"/>
              </w:numPr>
              <w:rPr>
                <w:rFonts w:ascii="Arial" w:eastAsia="Arial" w:hAnsi="Arial" w:cs="Arial"/>
                <w:i/>
                <w:color w:val="7030A0"/>
                <w:sz w:val="22"/>
                <w:szCs w:val="22"/>
              </w:rPr>
            </w:pPr>
            <w:r w:rsidRPr="0001693E">
              <w:rPr>
                <w:rFonts w:ascii="Arial" w:eastAsia="Arial" w:hAnsi="Arial" w:cs="Arial"/>
                <w:i/>
                <w:color w:val="7030A0"/>
                <w:sz w:val="22"/>
                <w:szCs w:val="22"/>
              </w:rPr>
              <w:t xml:space="preserve">Strategic workforce </w:t>
            </w:r>
            <w:r>
              <w:rPr>
                <w:rFonts w:ascii="Arial" w:eastAsia="Arial" w:hAnsi="Arial" w:cs="Arial"/>
                <w:i/>
                <w:color w:val="7030A0"/>
                <w:sz w:val="22"/>
                <w:szCs w:val="22"/>
              </w:rPr>
              <w:t>analysis and planning.</w:t>
            </w:r>
          </w:p>
          <w:p w14:paraId="67942979" w14:textId="3521F277" w:rsidR="003218D5" w:rsidRPr="00926E67" w:rsidRDefault="004A42D9" w:rsidP="003218D5">
            <w:pPr>
              <w:pStyle w:val="ListParagraph"/>
              <w:numPr>
                <w:ilvl w:val="0"/>
                <w:numId w:val="25"/>
              </w:numPr>
              <w:rPr>
                <w:rFonts w:ascii="Arial" w:eastAsia="Arial" w:hAnsi="Arial" w:cs="Arial"/>
                <w:i/>
                <w:color w:val="7030A0"/>
                <w:sz w:val="22"/>
                <w:szCs w:val="22"/>
              </w:rPr>
            </w:pPr>
            <w:r w:rsidRPr="044EF8CA">
              <w:rPr>
                <w:rFonts w:ascii="Arial" w:eastAsia="Arial" w:hAnsi="Arial" w:cs="Arial"/>
                <w:i/>
                <w:color w:val="7030A0"/>
                <w:sz w:val="22"/>
                <w:szCs w:val="22"/>
              </w:rPr>
              <w:t xml:space="preserve">The ITB is proposed to have a monopoly on </w:t>
            </w:r>
            <w:r w:rsidR="003218D5" w:rsidRPr="044EF8CA">
              <w:rPr>
                <w:rFonts w:ascii="Arial" w:eastAsia="Arial" w:hAnsi="Arial" w:cs="Arial"/>
                <w:i/>
                <w:color w:val="7030A0"/>
                <w:sz w:val="22"/>
                <w:szCs w:val="22"/>
              </w:rPr>
              <w:t xml:space="preserve">arranging </w:t>
            </w:r>
            <w:r w:rsidRPr="044EF8CA">
              <w:rPr>
                <w:rFonts w:ascii="Arial" w:eastAsia="Arial" w:hAnsi="Arial" w:cs="Arial"/>
                <w:i/>
                <w:color w:val="7030A0"/>
                <w:sz w:val="22"/>
                <w:szCs w:val="22"/>
              </w:rPr>
              <w:t>work-based (apprenticeship) learning.</w:t>
            </w:r>
          </w:p>
          <w:p w14:paraId="676C79D9" w14:textId="5DC73180" w:rsidR="004A42D9" w:rsidRPr="00926E67" w:rsidRDefault="004A42D9" w:rsidP="006C38C5">
            <w:pPr>
              <w:rPr>
                <w:rFonts w:ascii="Arial" w:eastAsia="Arial" w:hAnsi="Arial" w:cs="Arial"/>
                <w:i/>
                <w:sz w:val="22"/>
                <w:szCs w:val="22"/>
              </w:rPr>
            </w:pPr>
            <w:r w:rsidRPr="044EF8CA">
              <w:rPr>
                <w:rFonts w:ascii="Arial" w:eastAsia="Arial" w:hAnsi="Arial" w:cs="Arial"/>
                <w:i/>
                <w:color w:val="7030A0"/>
                <w:sz w:val="22"/>
                <w:szCs w:val="22"/>
              </w:rPr>
              <w:t>Option</w:t>
            </w:r>
            <w:r w:rsidR="00001939" w:rsidRPr="044EF8CA">
              <w:rPr>
                <w:rFonts w:ascii="Arial" w:eastAsia="Arial" w:hAnsi="Arial" w:cs="Arial"/>
                <w:i/>
                <w:color w:val="7030A0"/>
                <w:sz w:val="22"/>
                <w:szCs w:val="22"/>
              </w:rPr>
              <w:t xml:space="preserve"> </w:t>
            </w:r>
            <w:r w:rsidRPr="044EF8CA">
              <w:rPr>
                <w:rFonts w:ascii="Arial" w:eastAsia="Arial" w:hAnsi="Arial" w:cs="Arial"/>
                <w:i/>
                <w:color w:val="7030A0"/>
                <w:sz w:val="22"/>
                <w:szCs w:val="22"/>
              </w:rPr>
              <w:t>B</w:t>
            </w:r>
            <w:r w:rsidR="0069504D">
              <w:rPr>
                <w:rFonts w:ascii="Arial" w:eastAsia="Arial" w:hAnsi="Arial" w:cs="Arial"/>
                <w:i/>
                <w:color w:val="7030A0"/>
                <w:sz w:val="22"/>
                <w:szCs w:val="22"/>
              </w:rPr>
              <w:t xml:space="preserve"> </w:t>
            </w:r>
            <w:r w:rsidR="0069504D" w:rsidRPr="006C38C5">
              <w:rPr>
                <w:rFonts w:ascii="Arial" w:eastAsia="Arial" w:hAnsi="Arial" w:cs="Arial"/>
                <w:i/>
                <w:color w:val="7030A0"/>
                <w:sz w:val="22"/>
                <w:szCs w:val="22"/>
              </w:rPr>
              <w:t xml:space="preserve">(most similar to WDCs) </w:t>
            </w:r>
          </w:p>
          <w:p w14:paraId="6FAAFB45" w14:textId="14E5AE30" w:rsidR="006107DA" w:rsidRPr="0001693E" w:rsidRDefault="006107DA" w:rsidP="006107DA">
            <w:pPr>
              <w:pStyle w:val="ListParagraph"/>
              <w:numPr>
                <w:ilvl w:val="0"/>
                <w:numId w:val="25"/>
              </w:numPr>
              <w:rPr>
                <w:rFonts w:ascii="Arial" w:eastAsia="Arial" w:hAnsi="Arial" w:cs="Arial"/>
                <w:i/>
                <w:color w:val="7030A0"/>
                <w:sz w:val="22"/>
                <w:szCs w:val="22"/>
              </w:rPr>
            </w:pPr>
            <w:r w:rsidRPr="0001693E">
              <w:rPr>
                <w:rFonts w:ascii="Arial" w:eastAsia="Arial" w:hAnsi="Arial" w:cs="Arial"/>
                <w:i/>
                <w:color w:val="7030A0"/>
                <w:sz w:val="22"/>
                <w:szCs w:val="22"/>
              </w:rPr>
              <w:t>Independent statutory body established by Minister with industry-appointed governance</w:t>
            </w:r>
            <w:r>
              <w:rPr>
                <w:rFonts w:ascii="Arial" w:eastAsia="Arial" w:hAnsi="Arial" w:cs="Arial"/>
                <w:i/>
                <w:color w:val="7030A0"/>
                <w:sz w:val="22"/>
                <w:szCs w:val="22"/>
              </w:rPr>
              <w:t xml:space="preserve"> (not explicitly stated but assumed)</w:t>
            </w:r>
          </w:p>
          <w:p w14:paraId="18D5FF72" w14:textId="09D590E1" w:rsidR="00F21E90" w:rsidRDefault="00F21E90" w:rsidP="00F21E90">
            <w:pPr>
              <w:pStyle w:val="ListParagraph"/>
              <w:numPr>
                <w:ilvl w:val="0"/>
                <w:numId w:val="25"/>
              </w:numPr>
              <w:rPr>
                <w:rFonts w:ascii="Arial" w:eastAsia="Arial" w:hAnsi="Arial" w:cs="Arial"/>
                <w:i/>
                <w:color w:val="7030A0"/>
                <w:sz w:val="22"/>
                <w:szCs w:val="22"/>
              </w:rPr>
            </w:pPr>
            <w:r w:rsidRPr="0001693E">
              <w:rPr>
                <w:rFonts w:ascii="Arial" w:eastAsia="Arial" w:hAnsi="Arial" w:cs="Arial"/>
                <w:i/>
                <w:color w:val="7030A0"/>
                <w:sz w:val="22"/>
                <w:szCs w:val="22"/>
              </w:rPr>
              <w:t>Standard-setting authority (qualification and skill standards development, programme endorsement and moderation)</w:t>
            </w:r>
            <w:r>
              <w:rPr>
                <w:rFonts w:ascii="Arial" w:eastAsia="Arial" w:hAnsi="Arial" w:cs="Arial"/>
                <w:i/>
                <w:color w:val="7030A0"/>
                <w:sz w:val="22"/>
                <w:szCs w:val="22"/>
              </w:rPr>
              <w:t xml:space="preserve"> but inde</w:t>
            </w:r>
            <w:r w:rsidR="00663B80">
              <w:rPr>
                <w:rFonts w:ascii="Arial" w:eastAsia="Arial" w:hAnsi="Arial" w:cs="Arial"/>
                <w:i/>
                <w:color w:val="7030A0"/>
                <w:sz w:val="22"/>
                <w:szCs w:val="22"/>
              </w:rPr>
              <w:t>pendent from all deliver</w:t>
            </w:r>
            <w:r w:rsidR="00C3656B">
              <w:rPr>
                <w:rFonts w:ascii="Arial" w:eastAsia="Arial" w:hAnsi="Arial" w:cs="Arial"/>
                <w:i/>
                <w:color w:val="7030A0"/>
                <w:sz w:val="22"/>
                <w:szCs w:val="22"/>
              </w:rPr>
              <w:t>y</w:t>
            </w:r>
            <w:r w:rsidR="00663B80">
              <w:rPr>
                <w:rFonts w:ascii="Arial" w:eastAsia="Arial" w:hAnsi="Arial" w:cs="Arial"/>
                <w:i/>
                <w:color w:val="7030A0"/>
                <w:sz w:val="22"/>
                <w:szCs w:val="22"/>
              </w:rPr>
              <w:t xml:space="preserve"> or arrangement of training.</w:t>
            </w:r>
          </w:p>
          <w:p w14:paraId="1A3CE903" w14:textId="069018E4" w:rsidR="00663B80" w:rsidRPr="00663B80" w:rsidRDefault="00663B80" w:rsidP="00663B80">
            <w:pPr>
              <w:pStyle w:val="ListParagraph"/>
              <w:numPr>
                <w:ilvl w:val="0"/>
                <w:numId w:val="25"/>
              </w:numPr>
              <w:rPr>
                <w:rFonts w:ascii="Arial" w:eastAsia="Arial" w:hAnsi="Arial" w:cs="Arial"/>
                <w:i/>
                <w:color w:val="7030A0"/>
                <w:sz w:val="22"/>
                <w:szCs w:val="22"/>
              </w:rPr>
            </w:pPr>
            <w:r w:rsidRPr="0001693E">
              <w:rPr>
                <w:rFonts w:ascii="Arial" w:eastAsia="Arial" w:hAnsi="Arial" w:cs="Arial"/>
                <w:i/>
                <w:color w:val="7030A0"/>
                <w:sz w:val="22"/>
                <w:szCs w:val="22"/>
              </w:rPr>
              <w:t xml:space="preserve">Strategic workforce </w:t>
            </w:r>
            <w:r>
              <w:rPr>
                <w:rFonts w:ascii="Arial" w:eastAsia="Arial" w:hAnsi="Arial" w:cs="Arial"/>
                <w:i/>
                <w:color w:val="7030A0"/>
                <w:sz w:val="22"/>
                <w:szCs w:val="22"/>
              </w:rPr>
              <w:t>analysis and planning.</w:t>
            </w:r>
          </w:p>
          <w:p w14:paraId="3D288FC0" w14:textId="68A950C0" w:rsidR="00755C80" w:rsidRDefault="000475C2" w:rsidP="044EF8CA">
            <w:pPr>
              <w:pStyle w:val="ListParagraph"/>
              <w:numPr>
                <w:ilvl w:val="0"/>
                <w:numId w:val="25"/>
              </w:numPr>
              <w:rPr>
                <w:rFonts w:ascii="Arial" w:eastAsia="Arial" w:hAnsi="Arial" w:cs="Arial"/>
                <w:i/>
                <w:color w:val="7030A0"/>
                <w:sz w:val="22"/>
                <w:szCs w:val="22"/>
              </w:rPr>
            </w:pPr>
            <w:r w:rsidRPr="044EF8CA">
              <w:rPr>
                <w:rFonts w:ascii="Arial" w:eastAsia="Arial" w:hAnsi="Arial" w:cs="Arial"/>
                <w:i/>
                <w:color w:val="7030A0"/>
                <w:sz w:val="22"/>
                <w:szCs w:val="22"/>
              </w:rPr>
              <w:t xml:space="preserve">All education providers including former ITOs, ITPs, PTEs and </w:t>
            </w:r>
            <w:r w:rsidR="6C10370B" w:rsidRPr="044EF8CA">
              <w:rPr>
                <w:rFonts w:ascii="Arial" w:eastAsia="Arial" w:hAnsi="Arial" w:cs="Arial"/>
                <w:i/>
                <w:iCs/>
                <w:color w:val="7030A0"/>
                <w:sz w:val="22"/>
                <w:szCs w:val="22"/>
              </w:rPr>
              <w:t>w</w:t>
            </w:r>
            <w:r w:rsidR="3433CFE3" w:rsidRPr="044EF8CA">
              <w:rPr>
                <w:rFonts w:ascii="Arial" w:eastAsia="Arial" w:hAnsi="Arial" w:cs="Arial"/>
                <w:i/>
                <w:iCs/>
                <w:color w:val="7030A0"/>
                <w:sz w:val="22"/>
                <w:szCs w:val="22"/>
              </w:rPr>
              <w:t>ānanga</w:t>
            </w:r>
            <w:r w:rsidRPr="044EF8CA">
              <w:rPr>
                <w:rFonts w:ascii="Arial" w:eastAsia="Arial" w:hAnsi="Arial" w:cs="Arial"/>
                <w:i/>
                <w:color w:val="7030A0"/>
                <w:sz w:val="22"/>
                <w:szCs w:val="22"/>
              </w:rPr>
              <w:t xml:space="preserve"> would be able to support and deliver work-based (apprenticeship) learning.</w:t>
            </w:r>
          </w:p>
        </w:tc>
      </w:tr>
      <w:tr w:rsidR="00755C80" w14:paraId="3D288FC5" w14:textId="77777777" w:rsidTr="044EF8CA">
        <w:trPr>
          <w:trHeight w:val="300"/>
        </w:trPr>
        <w:tc>
          <w:tcPr>
            <w:tcW w:w="1065" w:type="dxa"/>
            <w:shd w:val="clear" w:color="auto" w:fill="E8E8E8" w:themeFill="background2"/>
          </w:tcPr>
          <w:p w14:paraId="3D288FC2" w14:textId="77777777" w:rsidR="00755C80" w:rsidRDefault="00D003F7">
            <w:pPr>
              <w:rPr>
                <w:rFonts w:ascii="Arial" w:eastAsia="Arial" w:hAnsi="Arial" w:cs="Arial"/>
                <w:b/>
                <w:sz w:val="22"/>
                <w:szCs w:val="22"/>
              </w:rPr>
            </w:pPr>
            <w:r>
              <w:rPr>
                <w:rFonts w:ascii="Arial" w:eastAsia="Arial" w:hAnsi="Arial" w:cs="Arial"/>
                <w:b/>
                <w:sz w:val="22"/>
                <w:szCs w:val="22"/>
              </w:rPr>
              <w:t>19</w:t>
            </w:r>
          </w:p>
        </w:tc>
        <w:tc>
          <w:tcPr>
            <w:tcW w:w="7951" w:type="dxa"/>
            <w:shd w:val="clear" w:color="auto" w:fill="E8E8E8" w:themeFill="background2"/>
          </w:tcPr>
          <w:p w14:paraId="3D288FC4" w14:textId="147AC6A3" w:rsidR="00755C80" w:rsidRPr="006C38C5" w:rsidRDefault="00D003F7" w:rsidP="00255F3C">
            <w:pPr>
              <w:pStyle w:val="Heading4"/>
            </w:pPr>
            <w:r>
              <w:t>Which option do you prefer overall?</w:t>
            </w:r>
          </w:p>
        </w:tc>
      </w:tr>
      <w:tr w:rsidR="00755C80" w14:paraId="3D288FC9" w14:textId="77777777" w:rsidTr="044EF8CA">
        <w:trPr>
          <w:trHeight w:val="300"/>
        </w:trPr>
        <w:tc>
          <w:tcPr>
            <w:tcW w:w="9016" w:type="dxa"/>
            <w:gridSpan w:val="2"/>
          </w:tcPr>
          <w:p w14:paraId="3D288FC8" w14:textId="3B4DF1F8" w:rsidR="00755C80" w:rsidRPr="00263A51" w:rsidRDefault="00263A51" w:rsidP="00263A51">
            <w:pPr>
              <w:tabs>
                <w:tab w:val="left" w:pos="2460"/>
              </w:tabs>
              <w:rPr>
                <w:rFonts w:ascii="Arial" w:eastAsia="Arial" w:hAnsi="Arial" w:cs="Arial"/>
                <w:i/>
                <w:color w:val="7030A0"/>
                <w:sz w:val="22"/>
                <w:szCs w:val="22"/>
              </w:rPr>
            </w:pPr>
            <w:r>
              <w:rPr>
                <w:rFonts w:ascii="Arial" w:eastAsia="Arial" w:hAnsi="Arial" w:cs="Arial"/>
                <w:i/>
                <w:color w:val="7030A0"/>
                <w:sz w:val="22"/>
                <w:szCs w:val="22"/>
              </w:rPr>
              <w:t xml:space="preserve">Answer or select drop down if using survey. </w:t>
            </w:r>
          </w:p>
        </w:tc>
      </w:tr>
      <w:tr w:rsidR="00755C80" w14:paraId="3D288FCD" w14:textId="77777777" w:rsidTr="044EF8CA">
        <w:trPr>
          <w:trHeight w:val="300"/>
        </w:trPr>
        <w:tc>
          <w:tcPr>
            <w:tcW w:w="1065" w:type="dxa"/>
            <w:shd w:val="clear" w:color="auto" w:fill="E8E8E8" w:themeFill="background2"/>
          </w:tcPr>
          <w:p w14:paraId="3D288FCA" w14:textId="070931EF" w:rsidR="00755C80" w:rsidRDefault="00755C80">
            <w:pPr>
              <w:rPr>
                <w:rFonts w:ascii="Arial" w:eastAsia="Arial" w:hAnsi="Arial" w:cs="Arial"/>
                <w:sz w:val="22"/>
                <w:szCs w:val="22"/>
              </w:rPr>
            </w:pPr>
          </w:p>
        </w:tc>
        <w:tc>
          <w:tcPr>
            <w:tcW w:w="7951" w:type="dxa"/>
            <w:shd w:val="clear" w:color="auto" w:fill="E8E8E8" w:themeFill="background2"/>
          </w:tcPr>
          <w:p w14:paraId="3D288FCC" w14:textId="599A3660" w:rsidR="00755C80" w:rsidRDefault="00D003F7">
            <w:pPr>
              <w:rPr>
                <w:rFonts w:ascii="Arial" w:eastAsia="Arial" w:hAnsi="Arial" w:cs="Arial"/>
                <w:b/>
                <w:sz w:val="22"/>
                <w:szCs w:val="22"/>
              </w:rPr>
            </w:pPr>
            <w:r>
              <w:rPr>
                <w:rFonts w:ascii="Arial" w:eastAsia="Arial" w:hAnsi="Arial" w:cs="Arial"/>
                <w:b/>
                <w:sz w:val="22"/>
                <w:szCs w:val="22"/>
              </w:rPr>
              <w:t>Why?</w:t>
            </w:r>
          </w:p>
        </w:tc>
      </w:tr>
      <w:tr w:rsidR="00755C80" w14:paraId="3D288FD4" w14:textId="77777777" w:rsidTr="044EF8CA">
        <w:trPr>
          <w:trHeight w:val="300"/>
        </w:trPr>
        <w:tc>
          <w:tcPr>
            <w:tcW w:w="9016" w:type="dxa"/>
            <w:gridSpan w:val="2"/>
          </w:tcPr>
          <w:p w14:paraId="3D288FCE" w14:textId="73B139A9"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p>
          <w:p w14:paraId="7978C60E" w14:textId="2ACF10CD" w:rsidR="00B35289" w:rsidRPr="00B61EA5" w:rsidRDefault="00B35289">
            <w:pPr>
              <w:rPr>
                <w:rFonts w:ascii="Arial" w:eastAsia="Arial" w:hAnsi="Arial" w:cs="Arial"/>
                <w:b/>
                <w:color w:val="7030A0"/>
                <w:sz w:val="22"/>
                <w:szCs w:val="22"/>
              </w:rPr>
            </w:pPr>
            <w:r w:rsidRPr="044EF8CA">
              <w:rPr>
                <w:rFonts w:ascii="Arial" w:eastAsia="Arial" w:hAnsi="Arial" w:cs="Arial"/>
                <w:b/>
                <w:color w:val="7030A0"/>
                <w:sz w:val="22"/>
                <w:szCs w:val="22"/>
              </w:rPr>
              <w:t>2B</w:t>
            </w:r>
            <w:r w:rsidR="00F24713" w:rsidRPr="044EF8CA">
              <w:rPr>
                <w:rFonts w:ascii="Arial" w:eastAsia="Arial" w:hAnsi="Arial" w:cs="Arial"/>
                <w:b/>
                <w:color w:val="7030A0"/>
                <w:sz w:val="22"/>
                <w:szCs w:val="22"/>
              </w:rPr>
              <w:t xml:space="preserve"> </w:t>
            </w:r>
          </w:p>
          <w:p w14:paraId="400A9B04" w14:textId="4851D49A" w:rsidR="00F24713" w:rsidRPr="00B61EA5" w:rsidRDefault="00897E43">
            <w:pPr>
              <w:rPr>
                <w:rFonts w:ascii="Arial" w:eastAsia="Arial" w:hAnsi="Arial" w:cs="Arial"/>
                <w:i/>
                <w:color w:val="7030A0"/>
                <w:sz w:val="22"/>
                <w:szCs w:val="22"/>
              </w:rPr>
            </w:pPr>
            <w:r w:rsidRPr="044EF8CA">
              <w:rPr>
                <w:rFonts w:ascii="Arial" w:eastAsia="Arial" w:hAnsi="Arial" w:cs="Arial"/>
                <w:i/>
                <w:color w:val="7030A0"/>
                <w:sz w:val="22"/>
                <w:szCs w:val="22"/>
              </w:rPr>
              <w:t>Standard-setting</w:t>
            </w:r>
          </w:p>
          <w:p w14:paraId="296E7A90" w14:textId="5584E334" w:rsidR="00D06C61" w:rsidRDefault="00F03B4E" w:rsidP="002A2B09">
            <w:pPr>
              <w:numPr>
                <w:ilvl w:val="0"/>
                <w:numId w:val="34"/>
              </w:numPr>
              <w:rPr>
                <w:rFonts w:ascii="Arial" w:eastAsia="Arial" w:hAnsi="Arial" w:cs="Arial"/>
                <w:color w:val="7030A0"/>
                <w:sz w:val="22"/>
                <w:szCs w:val="22"/>
              </w:rPr>
            </w:pPr>
            <w:r>
              <w:rPr>
                <w:rFonts w:ascii="Arial" w:eastAsia="Arial" w:hAnsi="Arial" w:cs="Arial"/>
                <w:color w:val="7030A0"/>
                <w:sz w:val="22"/>
                <w:szCs w:val="22"/>
              </w:rPr>
              <w:t>National c</w:t>
            </w:r>
            <w:r w:rsidR="00D06C61">
              <w:rPr>
                <w:rFonts w:ascii="Arial" w:eastAsia="Arial" w:hAnsi="Arial" w:cs="Arial"/>
                <w:color w:val="7030A0"/>
                <w:sz w:val="22"/>
                <w:szCs w:val="22"/>
              </w:rPr>
              <w:t xml:space="preserve">onsistency and quality training is the highest priority </w:t>
            </w:r>
            <w:r>
              <w:rPr>
                <w:rFonts w:ascii="Arial" w:eastAsia="Arial" w:hAnsi="Arial" w:cs="Arial"/>
                <w:color w:val="7030A0"/>
                <w:sz w:val="22"/>
                <w:szCs w:val="22"/>
              </w:rPr>
              <w:t xml:space="preserve">for our </w:t>
            </w:r>
            <w:r w:rsidR="00D06C61">
              <w:rPr>
                <w:rFonts w:ascii="Arial" w:eastAsia="Arial" w:hAnsi="Arial" w:cs="Arial"/>
                <w:color w:val="7030A0"/>
                <w:sz w:val="22"/>
                <w:szCs w:val="22"/>
              </w:rPr>
              <w:t xml:space="preserve">industry from the Vocational Education and Training system and </w:t>
            </w:r>
            <w:r>
              <w:rPr>
                <w:rFonts w:ascii="Arial" w:eastAsia="Arial" w:hAnsi="Arial" w:cs="Arial"/>
                <w:color w:val="7030A0"/>
                <w:sz w:val="22"/>
                <w:szCs w:val="22"/>
              </w:rPr>
              <w:t xml:space="preserve">we view </w:t>
            </w:r>
            <w:r w:rsidR="00D06C61">
              <w:rPr>
                <w:rFonts w:ascii="Arial" w:eastAsia="Arial" w:hAnsi="Arial" w:cs="Arial"/>
                <w:color w:val="7030A0"/>
                <w:sz w:val="22"/>
                <w:szCs w:val="22"/>
              </w:rPr>
              <w:t xml:space="preserve">having an independent voice </w:t>
            </w:r>
            <w:r>
              <w:rPr>
                <w:rFonts w:ascii="Arial" w:eastAsia="Arial" w:hAnsi="Arial" w:cs="Arial"/>
                <w:color w:val="7030A0"/>
                <w:sz w:val="22"/>
                <w:szCs w:val="22"/>
              </w:rPr>
              <w:t xml:space="preserve">as the best way to achieve this. </w:t>
            </w:r>
          </w:p>
          <w:p w14:paraId="7AE3EA39" w14:textId="31C52036" w:rsidR="00316F8E" w:rsidRPr="00321612" w:rsidRDefault="00321612" w:rsidP="002A2B09">
            <w:pPr>
              <w:numPr>
                <w:ilvl w:val="0"/>
                <w:numId w:val="34"/>
              </w:numPr>
              <w:rPr>
                <w:rFonts w:ascii="Arial" w:eastAsia="Arial" w:hAnsi="Arial" w:cs="Arial"/>
                <w:color w:val="7030A0"/>
                <w:sz w:val="22"/>
                <w:szCs w:val="22"/>
              </w:rPr>
            </w:pPr>
            <w:r>
              <w:rPr>
                <w:rFonts w:ascii="Arial" w:eastAsia="Arial" w:hAnsi="Arial" w:cs="Arial"/>
                <w:color w:val="7030A0"/>
                <w:sz w:val="22"/>
                <w:szCs w:val="22"/>
              </w:rPr>
              <w:lastRenderedPageBreak/>
              <w:t xml:space="preserve">Keeping standard setting separated from all arranging and delivery of training, will provide independence and removing any potential for conflict of interest. </w:t>
            </w:r>
            <w:r w:rsidR="00316F8E" w:rsidRPr="00321612">
              <w:rPr>
                <w:rFonts w:ascii="Arial" w:eastAsia="Arial" w:hAnsi="Arial" w:cs="Arial"/>
                <w:color w:val="7030A0"/>
                <w:sz w:val="22"/>
                <w:szCs w:val="22"/>
              </w:rPr>
              <w:t xml:space="preserve">Linking standard-setting to funding </w:t>
            </w:r>
            <w:r w:rsidR="00304702" w:rsidRPr="00321612">
              <w:rPr>
                <w:rFonts w:ascii="Arial" w:eastAsia="Arial" w:hAnsi="Arial" w:cs="Arial"/>
                <w:color w:val="7030A0"/>
                <w:sz w:val="22"/>
                <w:szCs w:val="22"/>
              </w:rPr>
              <w:t xml:space="preserve">for enrolling </w:t>
            </w:r>
            <w:r w:rsidR="00BC17AB" w:rsidRPr="00321612">
              <w:rPr>
                <w:rFonts w:ascii="Arial" w:eastAsia="Arial" w:hAnsi="Arial" w:cs="Arial"/>
                <w:color w:val="7030A0"/>
                <w:sz w:val="22"/>
                <w:szCs w:val="22"/>
              </w:rPr>
              <w:t xml:space="preserve">learners in any capacity introduces the risk that </w:t>
            </w:r>
            <w:r w:rsidR="00B322A2" w:rsidRPr="00321612">
              <w:rPr>
                <w:rFonts w:ascii="Arial" w:eastAsia="Arial" w:hAnsi="Arial" w:cs="Arial"/>
                <w:color w:val="7030A0"/>
                <w:sz w:val="22"/>
                <w:szCs w:val="22"/>
              </w:rPr>
              <w:t xml:space="preserve">we will see the return of issues </w:t>
            </w:r>
            <w:r w:rsidR="00141EEA" w:rsidRPr="00321612">
              <w:rPr>
                <w:rFonts w:ascii="Arial" w:eastAsia="Arial" w:hAnsi="Arial" w:cs="Arial"/>
                <w:color w:val="7030A0"/>
                <w:sz w:val="22"/>
                <w:szCs w:val="22"/>
              </w:rPr>
              <w:t>under the ITO scheme including:</w:t>
            </w:r>
          </w:p>
          <w:p w14:paraId="56ED1662" w14:textId="77777777" w:rsidR="00D65EC7" w:rsidRDefault="006F30C8" w:rsidP="002A2B09">
            <w:pPr>
              <w:numPr>
                <w:ilvl w:val="1"/>
                <w:numId w:val="34"/>
              </w:numPr>
              <w:rPr>
                <w:rFonts w:ascii="Arial" w:eastAsia="Arial" w:hAnsi="Arial" w:cs="Arial"/>
                <w:color w:val="7030A0"/>
                <w:sz w:val="22"/>
                <w:szCs w:val="22"/>
              </w:rPr>
            </w:pPr>
            <w:r>
              <w:rPr>
                <w:rFonts w:ascii="Arial" w:eastAsia="Arial" w:hAnsi="Arial" w:cs="Arial"/>
                <w:color w:val="7030A0"/>
                <w:sz w:val="22"/>
                <w:szCs w:val="22"/>
              </w:rPr>
              <w:t xml:space="preserve">Focus on larger </w:t>
            </w:r>
            <w:r w:rsidR="001A72A5">
              <w:rPr>
                <w:rFonts w:ascii="Arial" w:eastAsia="Arial" w:hAnsi="Arial" w:cs="Arial"/>
                <w:color w:val="7030A0"/>
                <w:sz w:val="22"/>
                <w:szCs w:val="22"/>
              </w:rPr>
              <w:t>trades and occupations.</w:t>
            </w:r>
          </w:p>
          <w:p w14:paraId="44F357ED" w14:textId="6D735E71" w:rsidR="001A72A5" w:rsidRDefault="00D65EC7" w:rsidP="002A2B09">
            <w:pPr>
              <w:numPr>
                <w:ilvl w:val="1"/>
                <w:numId w:val="34"/>
              </w:numPr>
              <w:rPr>
                <w:rFonts w:ascii="Arial" w:eastAsia="Arial" w:hAnsi="Arial" w:cs="Arial"/>
                <w:color w:val="7030A0"/>
                <w:sz w:val="22"/>
                <w:szCs w:val="22"/>
              </w:rPr>
            </w:pPr>
            <w:r>
              <w:rPr>
                <w:rFonts w:ascii="Arial" w:eastAsia="Arial" w:hAnsi="Arial" w:cs="Arial"/>
                <w:color w:val="7030A0"/>
                <w:sz w:val="22"/>
                <w:szCs w:val="22"/>
              </w:rPr>
              <w:t>Lack of responsiveness in terms of new qualifications and emerging need</w:t>
            </w:r>
            <w:r w:rsidR="001C41AD">
              <w:rPr>
                <w:rFonts w:ascii="Arial" w:eastAsia="Arial" w:hAnsi="Arial" w:cs="Arial"/>
                <w:color w:val="7030A0"/>
                <w:sz w:val="22"/>
                <w:szCs w:val="22"/>
              </w:rPr>
              <w:t xml:space="preserve">. </w:t>
            </w:r>
          </w:p>
          <w:p w14:paraId="63D33EE2" w14:textId="2F341240" w:rsidR="001A72A5" w:rsidRDefault="001A72A5" w:rsidP="002A2B09">
            <w:pPr>
              <w:numPr>
                <w:ilvl w:val="1"/>
                <w:numId w:val="34"/>
              </w:numPr>
              <w:rPr>
                <w:rFonts w:ascii="Arial" w:eastAsia="Arial" w:hAnsi="Arial" w:cs="Arial"/>
                <w:color w:val="7030A0"/>
                <w:sz w:val="22"/>
                <w:szCs w:val="22"/>
              </w:rPr>
            </w:pPr>
            <w:r>
              <w:rPr>
                <w:rFonts w:ascii="Arial" w:eastAsia="Arial" w:hAnsi="Arial" w:cs="Arial"/>
                <w:color w:val="7030A0"/>
                <w:sz w:val="22"/>
                <w:szCs w:val="22"/>
              </w:rPr>
              <w:t>Focus on</w:t>
            </w:r>
            <w:r w:rsidR="006C0BF3">
              <w:rPr>
                <w:rFonts w:ascii="Arial" w:eastAsia="Arial" w:hAnsi="Arial" w:cs="Arial"/>
                <w:color w:val="7030A0"/>
                <w:sz w:val="22"/>
                <w:szCs w:val="22"/>
              </w:rPr>
              <w:t xml:space="preserve"> qualification development </w:t>
            </w:r>
            <w:r>
              <w:rPr>
                <w:rFonts w:ascii="Arial" w:eastAsia="Arial" w:hAnsi="Arial" w:cs="Arial"/>
                <w:color w:val="7030A0"/>
                <w:sz w:val="22"/>
                <w:szCs w:val="22"/>
              </w:rPr>
              <w:t xml:space="preserve">activity </w:t>
            </w:r>
            <w:r w:rsidR="009D53BC">
              <w:rPr>
                <w:rFonts w:ascii="Arial" w:eastAsia="Arial" w:hAnsi="Arial" w:cs="Arial"/>
                <w:color w:val="7030A0"/>
                <w:sz w:val="22"/>
                <w:szCs w:val="22"/>
              </w:rPr>
              <w:t xml:space="preserve">that is most closely linked to </w:t>
            </w:r>
            <w:r w:rsidR="001F0D87">
              <w:rPr>
                <w:rFonts w:ascii="Arial" w:eastAsia="Arial" w:hAnsi="Arial" w:cs="Arial"/>
                <w:color w:val="7030A0"/>
                <w:sz w:val="22"/>
                <w:szCs w:val="22"/>
              </w:rPr>
              <w:t>revenue generation</w:t>
            </w:r>
            <w:r w:rsidR="006C0BF3">
              <w:rPr>
                <w:rFonts w:ascii="Arial" w:eastAsia="Arial" w:hAnsi="Arial" w:cs="Arial"/>
                <w:color w:val="7030A0"/>
                <w:sz w:val="22"/>
                <w:szCs w:val="22"/>
              </w:rPr>
              <w:t xml:space="preserve"> and general underfunding. </w:t>
            </w:r>
          </w:p>
          <w:p w14:paraId="7B0E47D5" w14:textId="79EDB06C" w:rsidR="001A72A5" w:rsidRPr="006C49F1" w:rsidRDefault="001A72A5" w:rsidP="002A2B09">
            <w:pPr>
              <w:numPr>
                <w:ilvl w:val="1"/>
                <w:numId w:val="34"/>
              </w:numPr>
              <w:rPr>
                <w:rFonts w:ascii="Arial" w:eastAsia="Arial" w:hAnsi="Arial" w:cs="Arial"/>
                <w:color w:val="7030A0"/>
                <w:sz w:val="22"/>
                <w:szCs w:val="22"/>
              </w:rPr>
            </w:pPr>
            <w:r w:rsidRPr="006C49F1">
              <w:rPr>
                <w:rFonts w:ascii="Arial" w:eastAsia="Arial" w:hAnsi="Arial" w:cs="Arial"/>
                <w:color w:val="7030A0"/>
                <w:sz w:val="22"/>
                <w:szCs w:val="22"/>
              </w:rPr>
              <w:t xml:space="preserve">Perceived conflict </w:t>
            </w:r>
            <w:r w:rsidR="00A63313" w:rsidRPr="006C49F1">
              <w:rPr>
                <w:rFonts w:ascii="Arial" w:eastAsia="Arial" w:hAnsi="Arial" w:cs="Arial"/>
                <w:color w:val="7030A0"/>
                <w:sz w:val="22"/>
                <w:szCs w:val="22"/>
              </w:rPr>
              <w:t xml:space="preserve">around ITOs ability to effectively moderate the consistency of their own assessment. </w:t>
            </w:r>
          </w:p>
          <w:p w14:paraId="3D2AB5F6" w14:textId="2E79C47D" w:rsidR="00A63313" w:rsidRPr="006C49F1" w:rsidRDefault="00921E1C" w:rsidP="002A2B09">
            <w:pPr>
              <w:numPr>
                <w:ilvl w:val="1"/>
                <w:numId w:val="34"/>
              </w:numPr>
              <w:rPr>
                <w:rFonts w:ascii="Arial" w:eastAsia="Arial" w:hAnsi="Arial" w:cs="Arial"/>
                <w:color w:val="7030A0"/>
                <w:sz w:val="22"/>
                <w:szCs w:val="22"/>
              </w:rPr>
            </w:pPr>
            <w:r w:rsidRPr="006C49F1">
              <w:rPr>
                <w:rFonts w:ascii="Arial" w:eastAsia="Arial" w:hAnsi="Arial" w:cs="Arial"/>
                <w:color w:val="7030A0"/>
                <w:sz w:val="22"/>
                <w:szCs w:val="22"/>
              </w:rPr>
              <w:t xml:space="preserve">Lack of </w:t>
            </w:r>
            <w:r w:rsidR="00321612" w:rsidRPr="006C49F1">
              <w:rPr>
                <w:rFonts w:ascii="Arial" w:eastAsia="Arial" w:hAnsi="Arial" w:cs="Arial"/>
                <w:color w:val="7030A0"/>
                <w:sz w:val="22"/>
                <w:szCs w:val="22"/>
              </w:rPr>
              <w:t xml:space="preserve">adequate </w:t>
            </w:r>
            <w:r w:rsidR="00D65EC7" w:rsidRPr="006C49F1">
              <w:rPr>
                <w:rFonts w:ascii="Arial" w:eastAsia="Arial" w:hAnsi="Arial" w:cs="Arial"/>
                <w:color w:val="7030A0"/>
                <w:sz w:val="22"/>
                <w:szCs w:val="22"/>
              </w:rPr>
              <w:t>funding for moderation</w:t>
            </w:r>
            <w:r w:rsidR="00104915">
              <w:rPr>
                <w:rFonts w:ascii="Arial" w:eastAsia="Arial" w:hAnsi="Arial" w:cs="Arial"/>
                <w:color w:val="7030A0"/>
                <w:sz w:val="22"/>
                <w:szCs w:val="22"/>
              </w:rPr>
              <w:t xml:space="preserve"> and quality assurance. </w:t>
            </w:r>
          </w:p>
          <w:p w14:paraId="2EF7D887" w14:textId="4A4FC202" w:rsidR="00897E43" w:rsidRPr="00955CE7" w:rsidRDefault="006C49F1" w:rsidP="006C49F1">
            <w:pPr>
              <w:rPr>
                <w:rFonts w:ascii="Arial" w:eastAsia="Arial" w:hAnsi="Arial" w:cs="Arial"/>
                <w:i/>
                <w:iCs/>
                <w:color w:val="7030A0"/>
                <w:sz w:val="22"/>
                <w:szCs w:val="22"/>
              </w:rPr>
            </w:pPr>
            <w:r w:rsidRPr="00955CE7">
              <w:rPr>
                <w:rFonts w:ascii="Arial" w:eastAsia="Arial" w:hAnsi="Arial" w:cs="Arial"/>
                <w:i/>
                <w:iCs/>
                <w:color w:val="7030A0"/>
                <w:sz w:val="22"/>
                <w:szCs w:val="22"/>
              </w:rPr>
              <w:t>Opening up work-based training to more providers</w:t>
            </w:r>
          </w:p>
          <w:p w14:paraId="722423E1" w14:textId="226FA424" w:rsidR="00611C78" w:rsidRPr="006C49F1" w:rsidRDefault="007F23DF" w:rsidP="044EF8CA">
            <w:pPr>
              <w:pStyle w:val="ListParagraph"/>
              <w:numPr>
                <w:ilvl w:val="0"/>
                <w:numId w:val="34"/>
              </w:numPr>
              <w:rPr>
                <w:rFonts w:ascii="Arial" w:eastAsia="Arial" w:hAnsi="Arial" w:cs="Arial"/>
                <w:color w:val="7030A0"/>
                <w:sz w:val="22"/>
                <w:szCs w:val="22"/>
              </w:rPr>
            </w:pPr>
            <w:r>
              <w:rPr>
                <w:rFonts w:ascii="Arial" w:eastAsia="Arial" w:hAnsi="Arial" w:cs="Arial"/>
                <w:color w:val="7030A0"/>
                <w:sz w:val="22"/>
                <w:szCs w:val="22"/>
              </w:rPr>
              <w:t xml:space="preserve">We favour allowing </w:t>
            </w:r>
            <w:r w:rsidR="00303A5B">
              <w:rPr>
                <w:rFonts w:ascii="Arial" w:eastAsia="Arial" w:hAnsi="Arial" w:cs="Arial"/>
                <w:color w:val="7030A0"/>
                <w:sz w:val="22"/>
                <w:szCs w:val="22"/>
              </w:rPr>
              <w:t>education providers to both arrange and deliver training</w:t>
            </w:r>
            <w:r w:rsidR="00B5241C">
              <w:rPr>
                <w:rFonts w:ascii="Arial" w:eastAsia="Arial" w:hAnsi="Arial" w:cs="Arial"/>
                <w:color w:val="7030A0"/>
                <w:sz w:val="22"/>
                <w:szCs w:val="22"/>
              </w:rPr>
              <w:t xml:space="preserve">. Not contracting out delivery and pastoral support is also likely to reduce </w:t>
            </w:r>
            <w:r w:rsidR="0002217E">
              <w:rPr>
                <w:rFonts w:ascii="Arial" w:eastAsia="Arial" w:hAnsi="Arial" w:cs="Arial"/>
                <w:color w:val="7030A0"/>
                <w:sz w:val="22"/>
                <w:szCs w:val="22"/>
              </w:rPr>
              <w:t xml:space="preserve">management costs. </w:t>
            </w:r>
          </w:p>
          <w:p w14:paraId="59883D36" w14:textId="4B3C672C" w:rsidR="00611C78" w:rsidRPr="006C49F1" w:rsidRDefault="0002217E" w:rsidP="044EF8CA">
            <w:pPr>
              <w:pStyle w:val="ListParagraph"/>
              <w:numPr>
                <w:ilvl w:val="0"/>
                <w:numId w:val="34"/>
              </w:numPr>
              <w:rPr>
                <w:rFonts w:ascii="Arial" w:eastAsia="Arial" w:hAnsi="Arial" w:cs="Arial"/>
                <w:color w:val="7030A0"/>
                <w:sz w:val="22"/>
                <w:szCs w:val="22"/>
              </w:rPr>
            </w:pPr>
            <w:r w:rsidRPr="00611C78">
              <w:rPr>
                <w:rFonts w:ascii="Arial" w:eastAsia="Arial" w:hAnsi="Arial" w:cs="Arial"/>
                <w:color w:val="7030A0"/>
                <w:sz w:val="22"/>
                <w:szCs w:val="22"/>
              </w:rPr>
              <w:t xml:space="preserve">We </w:t>
            </w:r>
            <w:r w:rsidR="00AB7181" w:rsidRPr="00611C78">
              <w:rPr>
                <w:rFonts w:ascii="Arial" w:eastAsia="Arial" w:hAnsi="Arial" w:cs="Arial"/>
                <w:color w:val="7030A0"/>
                <w:sz w:val="22"/>
                <w:szCs w:val="22"/>
              </w:rPr>
              <w:t>believe that allowing more providers to support work-based learner will improve choice</w:t>
            </w:r>
            <w:r w:rsidR="00611C78">
              <w:rPr>
                <w:rFonts w:ascii="Arial" w:eastAsia="Arial" w:hAnsi="Arial" w:cs="Arial"/>
                <w:color w:val="7030A0"/>
                <w:sz w:val="22"/>
                <w:szCs w:val="22"/>
              </w:rPr>
              <w:t>, service</w:t>
            </w:r>
            <w:r w:rsidR="00AB7181" w:rsidRPr="00611C78">
              <w:rPr>
                <w:rFonts w:ascii="Arial" w:eastAsia="Arial" w:hAnsi="Arial" w:cs="Arial"/>
                <w:color w:val="7030A0"/>
                <w:sz w:val="22"/>
                <w:szCs w:val="22"/>
              </w:rPr>
              <w:t xml:space="preserve"> </w:t>
            </w:r>
            <w:r w:rsidR="00611C78">
              <w:rPr>
                <w:rFonts w:ascii="Arial" w:eastAsia="Arial" w:hAnsi="Arial" w:cs="Arial"/>
                <w:color w:val="7030A0"/>
                <w:sz w:val="22"/>
                <w:szCs w:val="22"/>
              </w:rPr>
              <w:t>and foster innovation.</w:t>
            </w:r>
            <w:r w:rsidR="00C60C98">
              <w:rPr>
                <w:rFonts w:ascii="Arial" w:eastAsia="Arial" w:hAnsi="Arial" w:cs="Arial"/>
                <w:color w:val="7030A0"/>
                <w:sz w:val="22"/>
                <w:szCs w:val="22"/>
              </w:rPr>
              <w:t xml:space="preserve"> </w:t>
            </w:r>
            <w:r w:rsidR="00C60C98" w:rsidRPr="006C49F1">
              <w:rPr>
                <w:rFonts w:ascii="Arial" w:eastAsia="Arial" w:hAnsi="Arial" w:cs="Arial"/>
                <w:color w:val="7030A0"/>
                <w:sz w:val="22"/>
                <w:szCs w:val="22"/>
              </w:rPr>
              <w:t xml:space="preserve">This should be balanced by </w:t>
            </w:r>
            <w:r w:rsidR="00D034BC">
              <w:rPr>
                <w:rFonts w:ascii="Arial" w:eastAsia="Arial" w:hAnsi="Arial" w:cs="Arial"/>
                <w:color w:val="7030A0"/>
                <w:sz w:val="22"/>
                <w:szCs w:val="22"/>
              </w:rPr>
              <w:t xml:space="preserve">appropriate guardrails including </w:t>
            </w:r>
            <w:r w:rsidR="00C60C98" w:rsidRPr="006C49F1">
              <w:rPr>
                <w:rFonts w:ascii="Arial" w:eastAsia="Arial" w:hAnsi="Arial" w:cs="Arial"/>
                <w:color w:val="7030A0"/>
                <w:sz w:val="22"/>
                <w:szCs w:val="22"/>
              </w:rPr>
              <w:t xml:space="preserve">strong </w:t>
            </w:r>
            <w:r w:rsidR="007C616C" w:rsidRPr="006C49F1">
              <w:rPr>
                <w:rFonts w:ascii="Arial" w:eastAsia="Arial" w:hAnsi="Arial" w:cs="Arial"/>
                <w:color w:val="7030A0"/>
                <w:sz w:val="22"/>
                <w:szCs w:val="22"/>
              </w:rPr>
              <w:t xml:space="preserve">standard-setting oversight and industry input into </w:t>
            </w:r>
            <w:r w:rsidR="00D034BC">
              <w:rPr>
                <w:rFonts w:ascii="Arial" w:eastAsia="Arial" w:hAnsi="Arial" w:cs="Arial"/>
                <w:color w:val="7030A0"/>
                <w:sz w:val="22"/>
                <w:szCs w:val="22"/>
              </w:rPr>
              <w:t>any ex</w:t>
            </w:r>
            <w:r w:rsidR="00C67A72">
              <w:rPr>
                <w:rFonts w:ascii="Arial" w:eastAsia="Arial" w:hAnsi="Arial" w:cs="Arial"/>
                <w:color w:val="7030A0"/>
                <w:sz w:val="22"/>
                <w:szCs w:val="22"/>
              </w:rPr>
              <w:t xml:space="preserve">pansion of provision to </w:t>
            </w:r>
            <w:r w:rsidR="008772A3" w:rsidRPr="006C49F1">
              <w:rPr>
                <w:rFonts w:ascii="Arial" w:eastAsia="Arial" w:hAnsi="Arial" w:cs="Arial"/>
                <w:color w:val="7030A0"/>
                <w:sz w:val="22"/>
                <w:szCs w:val="22"/>
              </w:rPr>
              <w:t xml:space="preserve">make sure competition is sustainable and </w:t>
            </w:r>
            <w:r w:rsidR="00176408">
              <w:rPr>
                <w:rFonts w:ascii="Arial" w:eastAsia="Arial" w:hAnsi="Arial" w:cs="Arial"/>
                <w:color w:val="7030A0"/>
                <w:sz w:val="22"/>
                <w:szCs w:val="22"/>
              </w:rPr>
              <w:t>maintain</w:t>
            </w:r>
            <w:r w:rsidR="00D034BC">
              <w:rPr>
                <w:rFonts w:ascii="Arial" w:eastAsia="Arial" w:hAnsi="Arial" w:cs="Arial"/>
                <w:color w:val="7030A0"/>
                <w:sz w:val="22"/>
                <w:szCs w:val="22"/>
              </w:rPr>
              <w:t>s</w:t>
            </w:r>
            <w:r w:rsidR="00176408">
              <w:rPr>
                <w:rFonts w:ascii="Arial" w:eastAsia="Arial" w:hAnsi="Arial" w:cs="Arial"/>
                <w:color w:val="7030A0"/>
                <w:sz w:val="22"/>
                <w:szCs w:val="22"/>
              </w:rPr>
              <w:t xml:space="preserve"> quality and consistency</w:t>
            </w:r>
            <w:r w:rsidR="00C67A72">
              <w:rPr>
                <w:rFonts w:ascii="Arial" w:eastAsia="Arial" w:hAnsi="Arial" w:cs="Arial"/>
                <w:color w:val="7030A0"/>
                <w:sz w:val="22"/>
                <w:szCs w:val="22"/>
              </w:rPr>
              <w:t xml:space="preserve">. </w:t>
            </w:r>
          </w:p>
          <w:p w14:paraId="3DA7A65C" w14:textId="3C6870FB" w:rsidR="006C49F1" w:rsidRPr="00F24713" w:rsidRDefault="006C49F1" w:rsidP="044EF8CA">
            <w:pPr>
              <w:rPr>
                <w:rFonts w:ascii="Arial" w:eastAsia="Arial" w:hAnsi="Arial" w:cs="Arial"/>
                <w:color w:val="7030A0"/>
                <w:sz w:val="22"/>
                <w:szCs w:val="22"/>
              </w:rPr>
            </w:pPr>
            <w:r>
              <w:rPr>
                <w:rFonts w:ascii="Arial" w:eastAsia="Arial" w:hAnsi="Arial" w:cs="Arial"/>
                <w:color w:val="7030A0"/>
                <w:sz w:val="22"/>
                <w:szCs w:val="22"/>
              </w:rPr>
              <w:t xml:space="preserve">Advice to </w:t>
            </w:r>
            <w:r w:rsidR="00D034BC">
              <w:rPr>
                <w:rFonts w:ascii="Arial" w:eastAsia="Arial" w:hAnsi="Arial" w:cs="Arial"/>
                <w:color w:val="7030A0"/>
                <w:sz w:val="22"/>
                <w:szCs w:val="22"/>
              </w:rPr>
              <w:t>TEC</w:t>
            </w:r>
          </w:p>
          <w:p w14:paraId="3D288FD2" w14:textId="38619540" w:rsidR="00755C80" w:rsidRPr="00D034BC" w:rsidRDefault="00D003F7" w:rsidP="002A2B09">
            <w:pPr>
              <w:numPr>
                <w:ilvl w:val="0"/>
                <w:numId w:val="34"/>
              </w:numPr>
              <w:rPr>
                <w:rFonts w:ascii="Arial" w:eastAsia="Arial" w:hAnsi="Arial" w:cs="Arial"/>
                <w:color w:val="7030A0"/>
                <w:sz w:val="22"/>
                <w:szCs w:val="22"/>
              </w:rPr>
            </w:pPr>
            <w:r>
              <w:rPr>
                <w:rFonts w:ascii="Arial" w:eastAsia="Arial" w:hAnsi="Arial" w:cs="Arial"/>
                <w:color w:val="7030A0"/>
                <w:sz w:val="22"/>
                <w:szCs w:val="22"/>
              </w:rPr>
              <w:t xml:space="preserve">It is </w:t>
            </w:r>
            <w:r w:rsidR="00C67A72">
              <w:rPr>
                <w:rFonts w:ascii="Arial" w:eastAsia="Arial" w:hAnsi="Arial" w:cs="Arial"/>
                <w:color w:val="7030A0"/>
                <w:sz w:val="22"/>
                <w:szCs w:val="22"/>
              </w:rPr>
              <w:t xml:space="preserve">vitally </w:t>
            </w:r>
            <w:r>
              <w:rPr>
                <w:rFonts w:ascii="Arial" w:eastAsia="Arial" w:hAnsi="Arial" w:cs="Arial"/>
                <w:color w:val="7030A0"/>
                <w:sz w:val="22"/>
                <w:szCs w:val="22"/>
              </w:rPr>
              <w:t>important th</w:t>
            </w:r>
            <w:r w:rsidR="00C67A72">
              <w:rPr>
                <w:rFonts w:ascii="Arial" w:eastAsia="Arial" w:hAnsi="Arial" w:cs="Arial"/>
                <w:color w:val="7030A0"/>
                <w:sz w:val="22"/>
                <w:szCs w:val="22"/>
              </w:rPr>
              <w:t>at</w:t>
            </w:r>
            <w:r>
              <w:rPr>
                <w:rFonts w:ascii="Arial" w:eastAsia="Arial" w:hAnsi="Arial" w:cs="Arial"/>
                <w:color w:val="7030A0"/>
                <w:sz w:val="22"/>
                <w:szCs w:val="22"/>
              </w:rPr>
              <w:t xml:space="preserve"> industry continue to have a voice and input into funding decisions that impact them</w:t>
            </w:r>
            <w:r w:rsidR="0082452A">
              <w:rPr>
                <w:rFonts w:ascii="Arial" w:eastAsia="Arial" w:hAnsi="Arial" w:cs="Arial"/>
                <w:color w:val="7030A0"/>
                <w:sz w:val="22"/>
                <w:szCs w:val="22"/>
              </w:rPr>
              <w:t xml:space="preserve"> in order to ensure that investment into vocational education effectively support the primary goal of delivering relevant skills</w:t>
            </w:r>
            <w:r w:rsidR="00D3113F">
              <w:rPr>
                <w:rFonts w:ascii="Arial" w:eastAsia="Arial" w:hAnsi="Arial" w:cs="Arial"/>
                <w:color w:val="7030A0"/>
                <w:sz w:val="22"/>
                <w:szCs w:val="22"/>
              </w:rPr>
              <w:t xml:space="preserve">. </w:t>
            </w:r>
            <w:r>
              <w:rPr>
                <w:rFonts w:ascii="Arial" w:eastAsia="Arial" w:hAnsi="Arial" w:cs="Arial"/>
                <w:color w:val="7030A0"/>
                <w:sz w:val="22"/>
                <w:szCs w:val="22"/>
              </w:rPr>
              <w:t>We wish to retain the “advice to TEC’’ function that the WDCs currently perform</w:t>
            </w:r>
            <w:r w:rsidR="0082452A">
              <w:rPr>
                <w:rFonts w:ascii="Arial" w:eastAsia="Arial" w:hAnsi="Arial" w:cs="Arial"/>
                <w:color w:val="7030A0"/>
                <w:sz w:val="22"/>
                <w:szCs w:val="22"/>
              </w:rPr>
              <w:t xml:space="preserve"> and believe that this requires independence</w:t>
            </w:r>
            <w:r w:rsidR="00D034BC">
              <w:rPr>
                <w:rFonts w:ascii="Arial" w:eastAsia="Arial" w:hAnsi="Arial" w:cs="Arial"/>
                <w:color w:val="7030A0"/>
                <w:sz w:val="22"/>
                <w:szCs w:val="22"/>
              </w:rPr>
              <w:t xml:space="preserve"> from delivery</w:t>
            </w:r>
            <w:r w:rsidR="001C41AD">
              <w:rPr>
                <w:rFonts w:ascii="Arial" w:eastAsia="Arial" w:hAnsi="Arial" w:cs="Arial"/>
                <w:color w:val="7030A0"/>
                <w:sz w:val="22"/>
                <w:szCs w:val="22"/>
              </w:rPr>
              <w:t xml:space="preserve">. </w:t>
            </w:r>
          </w:p>
          <w:p w14:paraId="0BABAEAF" w14:textId="3B47B65B" w:rsidR="00755C80" w:rsidRPr="00D034BC" w:rsidRDefault="00C3656B">
            <w:pPr>
              <w:rPr>
                <w:rFonts w:ascii="Arial" w:eastAsia="Arial" w:hAnsi="Arial" w:cs="Arial"/>
                <w:b/>
                <w:color w:val="7030A0"/>
                <w:sz w:val="22"/>
                <w:szCs w:val="22"/>
              </w:rPr>
            </w:pPr>
            <w:r w:rsidRPr="044EF8CA">
              <w:rPr>
                <w:rFonts w:ascii="Arial" w:eastAsia="Arial" w:hAnsi="Arial" w:cs="Arial"/>
                <w:b/>
                <w:color w:val="7030A0"/>
                <w:sz w:val="22"/>
                <w:szCs w:val="22"/>
              </w:rPr>
              <w:t>2A</w:t>
            </w:r>
            <w:r w:rsidR="00CC2CEE" w:rsidRPr="044EF8CA">
              <w:rPr>
                <w:rFonts w:ascii="Arial" w:eastAsia="Arial" w:hAnsi="Arial" w:cs="Arial"/>
                <w:b/>
                <w:color w:val="7030A0"/>
                <w:sz w:val="22"/>
                <w:szCs w:val="22"/>
              </w:rPr>
              <w:t xml:space="preserve"> (if applicable)</w:t>
            </w:r>
          </w:p>
          <w:p w14:paraId="6F83286F" w14:textId="7B1B78C3" w:rsidR="00D863DB" w:rsidRDefault="00104443" w:rsidP="00C67A72">
            <w:pPr>
              <w:numPr>
                <w:ilvl w:val="0"/>
                <w:numId w:val="34"/>
              </w:numPr>
              <w:rPr>
                <w:rFonts w:ascii="Arial" w:eastAsia="Arial" w:hAnsi="Arial" w:cs="Arial"/>
                <w:color w:val="7030A0"/>
                <w:sz w:val="22"/>
                <w:szCs w:val="22"/>
              </w:rPr>
            </w:pPr>
            <w:r w:rsidRPr="044EF8CA">
              <w:rPr>
                <w:rFonts w:ascii="Arial" w:eastAsia="Arial" w:hAnsi="Arial" w:cs="Arial"/>
                <w:color w:val="7030A0"/>
                <w:sz w:val="22"/>
                <w:szCs w:val="22"/>
              </w:rPr>
              <w:t xml:space="preserve">We </w:t>
            </w:r>
            <w:r w:rsidR="004F5334" w:rsidRPr="044EF8CA">
              <w:rPr>
                <w:rFonts w:ascii="Arial" w:eastAsia="Arial" w:hAnsi="Arial" w:cs="Arial"/>
                <w:color w:val="7030A0"/>
                <w:sz w:val="22"/>
                <w:szCs w:val="22"/>
              </w:rPr>
              <w:t xml:space="preserve">value a close relationship between </w:t>
            </w:r>
            <w:r w:rsidR="009561DA" w:rsidRPr="044EF8CA">
              <w:rPr>
                <w:rFonts w:ascii="Arial" w:eastAsia="Arial" w:hAnsi="Arial" w:cs="Arial"/>
                <w:color w:val="7030A0"/>
                <w:sz w:val="22"/>
                <w:szCs w:val="22"/>
              </w:rPr>
              <w:t xml:space="preserve">standard-setting </w:t>
            </w:r>
            <w:r w:rsidR="00D863DB" w:rsidRPr="044EF8CA">
              <w:rPr>
                <w:rFonts w:ascii="Arial" w:eastAsia="Arial" w:hAnsi="Arial" w:cs="Arial"/>
                <w:color w:val="7030A0"/>
                <w:sz w:val="22"/>
                <w:szCs w:val="22"/>
              </w:rPr>
              <w:t>and arranging training</w:t>
            </w:r>
            <w:r w:rsidR="005C1C7A" w:rsidRPr="044EF8CA">
              <w:rPr>
                <w:rFonts w:ascii="Arial" w:eastAsia="Arial" w:hAnsi="Arial" w:cs="Arial"/>
                <w:color w:val="7030A0"/>
                <w:sz w:val="22"/>
                <w:szCs w:val="22"/>
              </w:rPr>
              <w:t xml:space="preserve"> highl</w:t>
            </w:r>
            <w:r w:rsidR="00C4601C" w:rsidRPr="044EF8CA">
              <w:rPr>
                <w:rFonts w:ascii="Arial" w:eastAsia="Arial" w:hAnsi="Arial" w:cs="Arial"/>
                <w:color w:val="7030A0"/>
                <w:sz w:val="22"/>
                <w:szCs w:val="22"/>
              </w:rPr>
              <w:t>y because it ensur</w:t>
            </w:r>
            <w:r w:rsidR="000B1D1F" w:rsidRPr="044EF8CA">
              <w:rPr>
                <w:rFonts w:ascii="Arial" w:eastAsia="Arial" w:hAnsi="Arial" w:cs="Arial"/>
                <w:color w:val="7030A0"/>
                <w:sz w:val="22"/>
                <w:szCs w:val="22"/>
              </w:rPr>
              <w:t>es a</w:t>
            </w:r>
            <w:r w:rsidR="00350ED6" w:rsidRPr="044EF8CA">
              <w:rPr>
                <w:rFonts w:ascii="Arial" w:eastAsia="Arial" w:hAnsi="Arial" w:cs="Arial"/>
                <w:color w:val="7030A0"/>
                <w:sz w:val="22"/>
                <w:szCs w:val="22"/>
              </w:rPr>
              <w:t xml:space="preserve"> feedback loop b</w:t>
            </w:r>
            <w:r w:rsidR="009561DA" w:rsidRPr="044EF8CA">
              <w:rPr>
                <w:rFonts w:ascii="Arial" w:eastAsia="Arial" w:hAnsi="Arial" w:cs="Arial"/>
                <w:color w:val="7030A0"/>
                <w:sz w:val="22"/>
                <w:szCs w:val="22"/>
              </w:rPr>
              <w:t xml:space="preserve">etween </w:t>
            </w:r>
            <w:r w:rsidR="00CC73FD" w:rsidRPr="044EF8CA">
              <w:rPr>
                <w:rFonts w:ascii="Arial" w:eastAsia="Arial" w:hAnsi="Arial" w:cs="Arial"/>
                <w:color w:val="7030A0"/>
                <w:sz w:val="22"/>
                <w:szCs w:val="22"/>
              </w:rPr>
              <w:t xml:space="preserve">training and </w:t>
            </w:r>
            <w:r w:rsidR="0023331F" w:rsidRPr="044EF8CA">
              <w:rPr>
                <w:rFonts w:ascii="Arial" w:eastAsia="Arial" w:hAnsi="Arial" w:cs="Arial"/>
                <w:color w:val="7030A0"/>
                <w:sz w:val="22"/>
                <w:szCs w:val="22"/>
              </w:rPr>
              <w:t xml:space="preserve">qualification development. </w:t>
            </w:r>
          </w:p>
          <w:p w14:paraId="16FEE963" w14:textId="1CAC3A22" w:rsidR="008D2CAA" w:rsidRPr="00E96F64" w:rsidRDefault="00836FFE" w:rsidP="00C67A72">
            <w:pPr>
              <w:numPr>
                <w:ilvl w:val="0"/>
                <w:numId w:val="34"/>
              </w:numPr>
              <w:rPr>
                <w:rFonts w:ascii="Arial" w:eastAsia="Arial" w:hAnsi="Arial" w:cs="Arial"/>
                <w:color w:val="7030A0"/>
                <w:sz w:val="22"/>
                <w:szCs w:val="22"/>
              </w:rPr>
            </w:pPr>
            <w:r>
              <w:rPr>
                <w:rFonts w:ascii="Arial" w:eastAsia="Arial" w:hAnsi="Arial" w:cs="Arial"/>
                <w:color w:val="7030A0"/>
                <w:sz w:val="22"/>
                <w:szCs w:val="22"/>
              </w:rPr>
              <w:t xml:space="preserve">This provides us with a one-stop-shop for standard-setting and </w:t>
            </w:r>
            <w:r w:rsidR="00C315A3">
              <w:rPr>
                <w:rFonts w:ascii="Arial" w:eastAsia="Arial" w:hAnsi="Arial" w:cs="Arial"/>
                <w:color w:val="7030A0"/>
                <w:sz w:val="22"/>
                <w:szCs w:val="22"/>
              </w:rPr>
              <w:t xml:space="preserve">arranging work-based training. </w:t>
            </w:r>
          </w:p>
          <w:p w14:paraId="3529AFD8" w14:textId="67B01F97" w:rsidR="00D863DB" w:rsidRPr="00510427" w:rsidRDefault="00B35289" w:rsidP="044EF8CA">
            <w:pPr>
              <w:numPr>
                <w:ilvl w:val="0"/>
                <w:numId w:val="34"/>
              </w:numPr>
              <w:rPr>
                <w:rFonts w:ascii="Arial" w:eastAsia="Arial" w:hAnsi="Arial" w:cs="Arial"/>
                <w:color w:val="7030A0"/>
                <w:sz w:val="22"/>
                <w:szCs w:val="22"/>
              </w:rPr>
            </w:pPr>
            <w:r w:rsidRPr="044EF8CA">
              <w:rPr>
                <w:rFonts w:ascii="Arial" w:eastAsia="Arial" w:hAnsi="Arial" w:cs="Arial"/>
                <w:color w:val="7030A0"/>
                <w:sz w:val="22"/>
                <w:szCs w:val="22"/>
              </w:rPr>
              <w:t xml:space="preserve">We </w:t>
            </w:r>
            <w:r w:rsidR="005C1C7A" w:rsidRPr="044EF8CA">
              <w:rPr>
                <w:rFonts w:ascii="Arial" w:eastAsia="Arial" w:hAnsi="Arial" w:cs="Arial"/>
                <w:color w:val="7030A0"/>
                <w:sz w:val="22"/>
                <w:szCs w:val="22"/>
              </w:rPr>
              <w:t xml:space="preserve">are concerned </w:t>
            </w:r>
            <w:r w:rsidR="00620ED5" w:rsidRPr="044EF8CA">
              <w:rPr>
                <w:rFonts w:ascii="Arial" w:eastAsia="Arial" w:hAnsi="Arial" w:cs="Arial"/>
                <w:color w:val="7030A0"/>
                <w:sz w:val="22"/>
                <w:szCs w:val="22"/>
              </w:rPr>
              <w:t xml:space="preserve">that </w:t>
            </w:r>
            <w:r w:rsidR="00522F5F" w:rsidRPr="044EF8CA">
              <w:rPr>
                <w:rFonts w:ascii="Arial" w:eastAsia="Arial" w:hAnsi="Arial" w:cs="Arial"/>
                <w:color w:val="7030A0"/>
                <w:sz w:val="22"/>
                <w:szCs w:val="22"/>
              </w:rPr>
              <w:t>2B would create an unsustainable level of competition</w:t>
            </w:r>
            <w:r w:rsidR="00522F5F" w:rsidRPr="044EF8CA" w:rsidDel="00D034BC">
              <w:rPr>
                <w:rFonts w:ascii="Arial" w:eastAsia="Arial" w:hAnsi="Arial" w:cs="Arial"/>
                <w:color w:val="7030A0"/>
                <w:sz w:val="22"/>
                <w:szCs w:val="22"/>
              </w:rPr>
              <w:t xml:space="preserve"> </w:t>
            </w:r>
            <w:r w:rsidR="00560374">
              <w:rPr>
                <w:rFonts w:ascii="Arial" w:eastAsia="Arial" w:hAnsi="Arial" w:cs="Arial"/>
                <w:color w:val="7030A0"/>
                <w:sz w:val="22"/>
                <w:szCs w:val="22"/>
              </w:rPr>
              <w:t xml:space="preserve">in the work-based </w:t>
            </w:r>
            <w:r w:rsidRPr="044EF8CA">
              <w:rPr>
                <w:rFonts w:ascii="Arial" w:eastAsia="Arial" w:hAnsi="Arial" w:cs="Arial"/>
                <w:color w:val="7030A0"/>
                <w:sz w:val="22"/>
                <w:szCs w:val="22"/>
              </w:rPr>
              <w:t xml:space="preserve">training in our sector and believe that this model </w:t>
            </w:r>
            <w:r w:rsidR="00CE1F89" w:rsidRPr="044EF8CA">
              <w:rPr>
                <w:rFonts w:ascii="Arial" w:eastAsia="Arial" w:hAnsi="Arial" w:cs="Arial"/>
                <w:color w:val="7030A0"/>
                <w:sz w:val="22"/>
                <w:szCs w:val="22"/>
              </w:rPr>
              <w:t xml:space="preserve">will provide us with </w:t>
            </w:r>
            <w:r w:rsidR="00560374">
              <w:rPr>
                <w:rFonts w:ascii="Arial" w:eastAsia="Arial" w:hAnsi="Arial" w:cs="Arial"/>
                <w:color w:val="7030A0"/>
                <w:sz w:val="22"/>
                <w:szCs w:val="22"/>
              </w:rPr>
              <w:t>better control of work-based training for our industry</w:t>
            </w:r>
            <w:r w:rsidR="033F3854" w:rsidRPr="044EF8CA">
              <w:rPr>
                <w:rFonts w:ascii="Arial" w:eastAsia="Arial" w:hAnsi="Arial" w:cs="Arial"/>
                <w:color w:val="7030A0"/>
                <w:sz w:val="22"/>
                <w:szCs w:val="22"/>
              </w:rPr>
              <w:t>.</w:t>
            </w:r>
          </w:p>
          <w:p w14:paraId="5AED00E7" w14:textId="4B526D5F" w:rsidR="00522F5F" w:rsidRPr="00B61EA5" w:rsidRDefault="00522F5F" w:rsidP="00522F5F">
            <w:pPr>
              <w:rPr>
                <w:rFonts w:ascii="Arial" w:eastAsia="Arial" w:hAnsi="Arial" w:cs="Arial"/>
                <w:b/>
                <w:color w:val="7030A0"/>
                <w:sz w:val="22"/>
                <w:szCs w:val="22"/>
              </w:rPr>
            </w:pPr>
            <w:r w:rsidRPr="044EF8CA">
              <w:rPr>
                <w:rFonts w:ascii="Arial" w:eastAsia="Arial" w:hAnsi="Arial" w:cs="Arial"/>
                <w:b/>
                <w:color w:val="7030A0"/>
                <w:sz w:val="22"/>
                <w:szCs w:val="22"/>
              </w:rPr>
              <w:t>Further considerations:</w:t>
            </w:r>
          </w:p>
          <w:p w14:paraId="53CAB628" w14:textId="77777777" w:rsidR="00522F5F" w:rsidRPr="00510427" w:rsidRDefault="00522F5F" w:rsidP="009106A6">
            <w:pPr>
              <w:numPr>
                <w:ilvl w:val="0"/>
                <w:numId w:val="34"/>
              </w:numPr>
              <w:rPr>
                <w:rFonts w:ascii="Arial" w:eastAsia="Arial" w:hAnsi="Arial" w:cs="Arial"/>
                <w:color w:val="7030A0"/>
                <w:sz w:val="22"/>
                <w:szCs w:val="22"/>
              </w:rPr>
            </w:pPr>
            <w:r w:rsidRPr="044EF8CA">
              <w:rPr>
                <w:rFonts w:ascii="Arial" w:eastAsia="Arial" w:hAnsi="Arial" w:cs="Arial"/>
                <w:color w:val="7030A0"/>
                <w:sz w:val="22"/>
                <w:szCs w:val="22"/>
              </w:rPr>
              <w:t xml:space="preserve">The model needs to ensure that </w:t>
            </w:r>
            <w:r w:rsidR="00E07B7F" w:rsidRPr="044EF8CA">
              <w:rPr>
                <w:rFonts w:ascii="Arial" w:eastAsia="Arial" w:hAnsi="Arial" w:cs="Arial"/>
                <w:color w:val="7030A0"/>
                <w:sz w:val="22"/>
                <w:szCs w:val="22"/>
              </w:rPr>
              <w:t>small but critical industries have a voice.</w:t>
            </w:r>
            <w:r w:rsidR="00817958" w:rsidRPr="044EF8CA">
              <w:rPr>
                <w:rFonts w:ascii="Arial" w:eastAsia="Arial" w:hAnsi="Arial" w:cs="Arial"/>
                <w:color w:val="7030A0"/>
                <w:sz w:val="22"/>
                <w:szCs w:val="22"/>
              </w:rPr>
              <w:t xml:space="preserve"> </w:t>
            </w:r>
          </w:p>
          <w:p w14:paraId="70E97B51" w14:textId="1E2DFE2A" w:rsidR="002A2B09" w:rsidRPr="002A2B09" w:rsidRDefault="00663FA8" w:rsidP="009106A6">
            <w:pPr>
              <w:numPr>
                <w:ilvl w:val="0"/>
                <w:numId w:val="34"/>
              </w:numPr>
              <w:rPr>
                <w:rFonts w:ascii="Arial" w:eastAsia="Arial" w:hAnsi="Arial" w:cs="Arial"/>
                <w:color w:val="7030A0"/>
                <w:sz w:val="22"/>
                <w:szCs w:val="22"/>
              </w:rPr>
            </w:pPr>
            <w:r w:rsidRPr="044EF8CA">
              <w:rPr>
                <w:rFonts w:ascii="Arial" w:eastAsia="Arial" w:hAnsi="Arial" w:cs="Arial"/>
                <w:color w:val="7030A0"/>
                <w:sz w:val="22"/>
                <w:szCs w:val="22"/>
              </w:rPr>
              <w:lastRenderedPageBreak/>
              <w:t>The model must m</w:t>
            </w:r>
            <w:r w:rsidR="00F03B4E" w:rsidRPr="044EF8CA">
              <w:rPr>
                <w:rFonts w:ascii="Arial" w:eastAsia="Arial" w:hAnsi="Arial" w:cs="Arial"/>
                <w:color w:val="7030A0"/>
                <w:sz w:val="22"/>
                <w:szCs w:val="22"/>
              </w:rPr>
              <w:t>aximise national consistency and quality for all forms of industry training</w:t>
            </w:r>
            <w:r w:rsidR="00510427">
              <w:rPr>
                <w:rFonts w:ascii="Arial" w:eastAsia="Arial" w:hAnsi="Arial" w:cs="Arial"/>
                <w:color w:val="7030A0"/>
                <w:sz w:val="22"/>
                <w:szCs w:val="22"/>
              </w:rPr>
              <w:t xml:space="preserve"> (i.e. both campuses based and on-job learning). </w:t>
            </w:r>
          </w:p>
          <w:p w14:paraId="3D288FD3" w14:textId="6A29D434" w:rsidR="002A2B09" w:rsidRPr="00030C85" w:rsidRDefault="002A2B09" w:rsidP="009106A6">
            <w:pPr>
              <w:numPr>
                <w:ilvl w:val="0"/>
                <w:numId w:val="34"/>
              </w:numPr>
              <w:rPr>
                <w:rFonts w:ascii="Arial" w:eastAsia="Arial" w:hAnsi="Arial" w:cs="Arial"/>
                <w:sz w:val="22"/>
                <w:szCs w:val="22"/>
              </w:rPr>
            </w:pPr>
            <w:r w:rsidRPr="044EF8CA">
              <w:rPr>
                <w:rFonts w:ascii="Arial" w:eastAsia="Arial" w:hAnsi="Arial" w:cs="Arial"/>
                <w:color w:val="7030A0"/>
                <w:sz w:val="22"/>
                <w:szCs w:val="22"/>
              </w:rPr>
              <w:t xml:space="preserve">Industry must have strong </w:t>
            </w:r>
            <w:r>
              <w:rPr>
                <w:rFonts w:ascii="Arial" w:eastAsia="Arial" w:hAnsi="Arial" w:cs="Arial"/>
                <w:color w:val="7030A0"/>
                <w:sz w:val="22"/>
                <w:szCs w:val="22"/>
              </w:rPr>
              <w:t xml:space="preserve">governance </w:t>
            </w:r>
            <w:r w:rsidRPr="044EF8CA">
              <w:rPr>
                <w:rFonts w:ascii="Arial" w:eastAsia="Arial" w:hAnsi="Arial" w:cs="Arial"/>
                <w:color w:val="7030A0"/>
                <w:sz w:val="22"/>
                <w:szCs w:val="22"/>
              </w:rPr>
              <w:t xml:space="preserve">representation </w:t>
            </w:r>
            <w:r>
              <w:rPr>
                <w:rFonts w:ascii="Arial" w:eastAsia="Arial" w:hAnsi="Arial" w:cs="Arial"/>
                <w:color w:val="7030A0"/>
                <w:sz w:val="22"/>
                <w:szCs w:val="22"/>
              </w:rPr>
              <w:t xml:space="preserve">under these </w:t>
            </w:r>
            <w:r w:rsidRPr="044EF8CA">
              <w:rPr>
                <w:rFonts w:ascii="Arial" w:eastAsia="Arial" w:hAnsi="Arial" w:cs="Arial"/>
                <w:color w:val="7030A0"/>
                <w:sz w:val="22"/>
                <w:szCs w:val="22"/>
              </w:rPr>
              <w:t>new entities and have the ability to sanction/sack the Board if they do not deliver to their expectations.</w:t>
            </w:r>
          </w:p>
        </w:tc>
      </w:tr>
      <w:tr w:rsidR="00755C80" w14:paraId="3D288FD8" w14:textId="77777777" w:rsidTr="044EF8CA">
        <w:trPr>
          <w:trHeight w:val="300"/>
        </w:trPr>
        <w:tc>
          <w:tcPr>
            <w:tcW w:w="1065" w:type="dxa"/>
            <w:shd w:val="clear" w:color="auto" w:fill="E8E8E8" w:themeFill="background2"/>
          </w:tcPr>
          <w:p w14:paraId="3D288FD5"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20</w:t>
            </w:r>
          </w:p>
        </w:tc>
        <w:tc>
          <w:tcPr>
            <w:tcW w:w="7951" w:type="dxa"/>
            <w:shd w:val="clear" w:color="auto" w:fill="E8E8E8" w:themeFill="background2"/>
          </w:tcPr>
          <w:p w14:paraId="3D288FD7" w14:textId="148D7F91" w:rsidR="00755C80" w:rsidRDefault="00D003F7" w:rsidP="00255F3C">
            <w:pPr>
              <w:pStyle w:val="Heading4"/>
            </w:pPr>
            <w:r>
              <w:t>What are the main features and functions that Industry Training Boards (Option A) need to be successful?</w:t>
            </w:r>
          </w:p>
        </w:tc>
      </w:tr>
      <w:tr w:rsidR="00755C80" w14:paraId="3D288FE4" w14:textId="77777777" w:rsidTr="044EF8CA">
        <w:trPr>
          <w:trHeight w:val="300"/>
        </w:trPr>
        <w:tc>
          <w:tcPr>
            <w:tcW w:w="9016" w:type="dxa"/>
            <w:gridSpan w:val="2"/>
            <w:shd w:val="clear" w:color="auto" w:fill="auto"/>
          </w:tcPr>
          <w:p w14:paraId="3D288FD9" w14:textId="23028D48"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p>
          <w:p w14:paraId="3D288FDA" w14:textId="30ACA6A0" w:rsidR="00755C80" w:rsidRDefault="00D003F7" w:rsidP="00CD1B3E">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This is primarily a return to the old ITO model (pre-2020) that </w:t>
            </w:r>
            <w:r w:rsidR="00955947">
              <w:rPr>
                <w:rFonts w:ascii="Arial" w:eastAsia="Arial" w:hAnsi="Arial" w:cs="Arial"/>
                <w:color w:val="7030A0"/>
                <w:sz w:val="22"/>
                <w:szCs w:val="22"/>
              </w:rPr>
              <w:t>did not</w:t>
            </w:r>
            <w:r>
              <w:rPr>
                <w:rFonts w:ascii="Arial" w:eastAsia="Arial" w:hAnsi="Arial" w:cs="Arial"/>
                <w:color w:val="7030A0"/>
                <w:sz w:val="22"/>
                <w:szCs w:val="22"/>
              </w:rPr>
              <w:t xml:space="preserve"> work for large parts of the construction and infrastructure sector. There was limited focus on workforce planning and a perceived conflict between standard</w:t>
            </w:r>
            <w:r w:rsidR="00422D04">
              <w:rPr>
                <w:rFonts w:ascii="Arial" w:eastAsia="Arial" w:hAnsi="Arial" w:cs="Arial"/>
                <w:color w:val="7030A0"/>
                <w:sz w:val="22"/>
                <w:szCs w:val="22"/>
              </w:rPr>
              <w:t>-</w:t>
            </w:r>
            <w:r>
              <w:rPr>
                <w:rFonts w:ascii="Arial" w:eastAsia="Arial" w:hAnsi="Arial" w:cs="Arial"/>
                <w:color w:val="7030A0"/>
                <w:sz w:val="22"/>
                <w:szCs w:val="22"/>
              </w:rPr>
              <w:t xml:space="preserve">setting and arranging training. </w:t>
            </w:r>
          </w:p>
          <w:p w14:paraId="3D288FDB" w14:textId="77777777" w:rsidR="00755C80" w:rsidRDefault="00D003F7" w:rsidP="00CD1B3E">
            <w:pPr>
              <w:numPr>
                <w:ilvl w:val="0"/>
                <w:numId w:val="1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There needs to be a means of ensuring that the potential conflict of interest as ITBs take on both the ‘arranging training’ and ‘quality assurance’ functions (reviewing their own material as well as those from competitors) does not occur.</w:t>
            </w:r>
          </w:p>
          <w:p w14:paraId="3B5E2674" w14:textId="37218E55" w:rsidR="000410FA" w:rsidRPr="000410FA" w:rsidRDefault="00D003F7"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There need</w:t>
            </w:r>
            <w:r w:rsidR="009F3514">
              <w:rPr>
                <w:rFonts w:ascii="Arial" w:eastAsia="Arial" w:hAnsi="Arial" w:cs="Arial"/>
                <w:color w:val="7030A0"/>
                <w:sz w:val="22"/>
                <w:szCs w:val="22"/>
              </w:rPr>
              <w:t>s</w:t>
            </w:r>
            <w:r>
              <w:rPr>
                <w:rFonts w:ascii="Arial" w:eastAsia="Arial" w:hAnsi="Arial" w:cs="Arial"/>
                <w:color w:val="7030A0"/>
                <w:sz w:val="22"/>
                <w:szCs w:val="22"/>
              </w:rPr>
              <w:t xml:space="preserve"> to be mechanisms in place to ensure that there is national consistency in education and training provision.</w:t>
            </w:r>
          </w:p>
          <w:p w14:paraId="3D288FDD" w14:textId="6F828F4B" w:rsidR="00755C80" w:rsidRDefault="00D003F7"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There also needs to be mechanisms at Governance and operating levels to ensure that that commercial pressures on ITBs </w:t>
            </w:r>
            <w:r w:rsidR="00955947">
              <w:rPr>
                <w:rFonts w:ascii="Arial" w:eastAsia="Arial" w:hAnsi="Arial" w:cs="Arial"/>
                <w:color w:val="7030A0"/>
                <w:sz w:val="22"/>
                <w:szCs w:val="22"/>
              </w:rPr>
              <w:t>do not</w:t>
            </w:r>
            <w:r>
              <w:rPr>
                <w:rFonts w:ascii="Arial" w:eastAsia="Arial" w:hAnsi="Arial" w:cs="Arial"/>
                <w:color w:val="7030A0"/>
                <w:sz w:val="22"/>
                <w:szCs w:val="22"/>
              </w:rPr>
              <w:t xml:space="preserve"> take priority over the long-term needs of industry (e.g. less focus on workforce planning, qualifications development and assurance as </w:t>
            </w:r>
            <w:r w:rsidR="00FD36BB">
              <w:rPr>
                <w:rFonts w:ascii="Arial" w:eastAsia="Arial" w:hAnsi="Arial" w:cs="Arial"/>
                <w:color w:val="7030A0"/>
                <w:sz w:val="22"/>
                <w:szCs w:val="22"/>
              </w:rPr>
              <w:t xml:space="preserve">the </w:t>
            </w:r>
            <w:r>
              <w:rPr>
                <w:rFonts w:ascii="Arial" w:eastAsia="Arial" w:hAnsi="Arial" w:cs="Arial"/>
                <w:color w:val="7030A0"/>
                <w:sz w:val="22"/>
                <w:szCs w:val="22"/>
              </w:rPr>
              <w:t>model relies on learner numbers)</w:t>
            </w:r>
            <w:r w:rsidR="008D437D">
              <w:rPr>
                <w:rFonts w:ascii="Arial" w:eastAsia="Arial" w:hAnsi="Arial" w:cs="Arial"/>
                <w:color w:val="7030A0"/>
                <w:sz w:val="22"/>
                <w:szCs w:val="22"/>
              </w:rPr>
              <w:t>.</w:t>
            </w:r>
          </w:p>
          <w:p w14:paraId="3D288FDE" w14:textId="6EC82463" w:rsidR="00755C80" w:rsidRDefault="00D003F7"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There is a risk for reduced industry voice </w:t>
            </w:r>
            <w:r w:rsidR="00802B88">
              <w:rPr>
                <w:rFonts w:ascii="Arial" w:eastAsia="Arial" w:hAnsi="Arial" w:cs="Arial"/>
                <w:color w:val="7030A0"/>
                <w:sz w:val="22"/>
                <w:szCs w:val="22"/>
              </w:rPr>
              <w:t xml:space="preserve">into policy making and funding decisions </w:t>
            </w:r>
            <w:r>
              <w:rPr>
                <w:rFonts w:ascii="Arial" w:eastAsia="Arial" w:hAnsi="Arial" w:cs="Arial"/>
                <w:color w:val="7030A0"/>
                <w:sz w:val="22"/>
                <w:szCs w:val="22"/>
              </w:rPr>
              <w:t xml:space="preserve">at a national </w:t>
            </w:r>
            <w:r w:rsidR="00C84616">
              <w:rPr>
                <w:rFonts w:ascii="Arial" w:eastAsia="Arial" w:hAnsi="Arial" w:cs="Arial"/>
                <w:color w:val="7030A0"/>
                <w:sz w:val="22"/>
                <w:szCs w:val="22"/>
              </w:rPr>
              <w:t xml:space="preserve">and regional </w:t>
            </w:r>
            <w:r>
              <w:rPr>
                <w:rFonts w:ascii="Arial" w:eastAsia="Arial" w:hAnsi="Arial" w:cs="Arial"/>
                <w:color w:val="7030A0"/>
                <w:sz w:val="22"/>
                <w:szCs w:val="22"/>
              </w:rPr>
              <w:t>level so</w:t>
            </w:r>
            <w:r w:rsidR="0080039C">
              <w:rPr>
                <w:rFonts w:ascii="Arial" w:eastAsia="Arial" w:hAnsi="Arial" w:cs="Arial"/>
                <w:color w:val="7030A0"/>
                <w:sz w:val="22"/>
                <w:szCs w:val="22"/>
              </w:rPr>
              <w:t xml:space="preserve"> a</w:t>
            </w:r>
            <w:r>
              <w:rPr>
                <w:rFonts w:ascii="Arial" w:eastAsia="Arial" w:hAnsi="Arial" w:cs="Arial"/>
                <w:color w:val="7030A0"/>
                <w:sz w:val="22"/>
                <w:szCs w:val="22"/>
              </w:rPr>
              <w:t xml:space="preserve"> means of addressing this will be important.</w:t>
            </w:r>
          </w:p>
          <w:p w14:paraId="3D288FDF" w14:textId="6747C8BF" w:rsidR="00755C80" w:rsidRDefault="00955947"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It is</w:t>
            </w:r>
            <w:r w:rsidR="00D003F7">
              <w:rPr>
                <w:rFonts w:ascii="Arial" w:eastAsia="Arial" w:hAnsi="Arial" w:cs="Arial"/>
                <w:color w:val="7030A0"/>
                <w:sz w:val="22"/>
                <w:szCs w:val="22"/>
              </w:rPr>
              <w:t xml:space="preserve"> difficult to fully comment on the features and function </w:t>
            </w:r>
            <w:r w:rsidR="000A3CE2">
              <w:rPr>
                <w:rFonts w:ascii="Arial" w:eastAsia="Arial" w:hAnsi="Arial" w:cs="Arial"/>
                <w:color w:val="7030A0"/>
                <w:sz w:val="22"/>
                <w:szCs w:val="22"/>
              </w:rPr>
              <w:t xml:space="preserve">of </w:t>
            </w:r>
            <w:r w:rsidR="00D003F7">
              <w:rPr>
                <w:rFonts w:ascii="Arial" w:eastAsia="Arial" w:hAnsi="Arial" w:cs="Arial"/>
                <w:color w:val="7030A0"/>
                <w:sz w:val="22"/>
                <w:szCs w:val="22"/>
              </w:rPr>
              <w:t xml:space="preserve">ITBs as the detail provided is limited. For example, </w:t>
            </w:r>
            <w:r>
              <w:rPr>
                <w:rFonts w:ascii="Arial" w:eastAsia="Arial" w:hAnsi="Arial" w:cs="Arial"/>
                <w:color w:val="7030A0"/>
                <w:sz w:val="22"/>
                <w:szCs w:val="22"/>
              </w:rPr>
              <w:t>it is</w:t>
            </w:r>
            <w:r w:rsidR="00D003F7">
              <w:rPr>
                <w:rFonts w:ascii="Arial" w:eastAsia="Arial" w:hAnsi="Arial" w:cs="Arial"/>
                <w:color w:val="7030A0"/>
                <w:sz w:val="22"/>
                <w:szCs w:val="22"/>
              </w:rPr>
              <w:t xml:space="preserve"> not clear whether ITBs will be industry specific (what they will be and how many</w:t>
            </w:r>
            <w:r w:rsidR="00663427">
              <w:rPr>
                <w:rFonts w:ascii="Arial" w:eastAsia="Arial" w:hAnsi="Arial" w:cs="Arial"/>
                <w:color w:val="7030A0"/>
                <w:sz w:val="22"/>
                <w:szCs w:val="22"/>
              </w:rPr>
              <w:t xml:space="preserve"> there will be</w:t>
            </w:r>
            <w:r w:rsidR="00D003F7">
              <w:rPr>
                <w:rFonts w:ascii="Arial" w:eastAsia="Arial" w:hAnsi="Arial" w:cs="Arial"/>
                <w:color w:val="7030A0"/>
                <w:sz w:val="22"/>
                <w:szCs w:val="22"/>
              </w:rPr>
              <w:t>).</w:t>
            </w:r>
            <w:r w:rsidR="006C16B3">
              <w:rPr>
                <w:rFonts w:ascii="Arial" w:eastAsia="Arial" w:hAnsi="Arial" w:cs="Arial"/>
                <w:color w:val="7030A0"/>
                <w:sz w:val="22"/>
                <w:szCs w:val="22"/>
              </w:rPr>
              <w:t xml:space="preserve"> There are several broad statements </w:t>
            </w:r>
            <w:r w:rsidR="000D0E46">
              <w:rPr>
                <w:rFonts w:ascii="Arial" w:eastAsia="Arial" w:hAnsi="Arial" w:cs="Arial"/>
                <w:color w:val="7030A0"/>
                <w:sz w:val="22"/>
                <w:szCs w:val="22"/>
              </w:rPr>
              <w:t xml:space="preserve">that raise concerns </w:t>
            </w:r>
            <w:r w:rsidR="006C16B3">
              <w:rPr>
                <w:rFonts w:ascii="Arial" w:eastAsia="Arial" w:hAnsi="Arial" w:cs="Arial"/>
                <w:color w:val="7030A0"/>
                <w:sz w:val="22"/>
                <w:szCs w:val="22"/>
              </w:rPr>
              <w:t>including:</w:t>
            </w:r>
          </w:p>
          <w:p w14:paraId="21C76029" w14:textId="42CA2073" w:rsidR="006C16B3" w:rsidRDefault="006C16B3" w:rsidP="00CD1B3E">
            <w:pPr>
              <w:pStyle w:val="ListParagraph"/>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Reference to a ‘weaker’ standard-setting function </w:t>
            </w:r>
            <w:r w:rsidR="00A47A20">
              <w:rPr>
                <w:rFonts w:ascii="Arial" w:eastAsia="Arial" w:hAnsi="Arial" w:cs="Arial"/>
                <w:color w:val="7030A0"/>
                <w:sz w:val="22"/>
                <w:szCs w:val="22"/>
              </w:rPr>
              <w:t xml:space="preserve">being a requirement of allowing ITBs to have a monopoly on arranging training </w:t>
            </w:r>
            <w:r>
              <w:rPr>
                <w:rFonts w:ascii="Arial" w:eastAsia="Arial" w:hAnsi="Arial" w:cs="Arial"/>
                <w:color w:val="7030A0"/>
                <w:sz w:val="22"/>
                <w:szCs w:val="22"/>
              </w:rPr>
              <w:t>with no detail about what this would entail</w:t>
            </w:r>
            <w:r w:rsidR="00A47A20">
              <w:rPr>
                <w:rFonts w:ascii="Arial" w:eastAsia="Arial" w:hAnsi="Arial" w:cs="Arial"/>
                <w:color w:val="7030A0"/>
                <w:sz w:val="22"/>
                <w:szCs w:val="22"/>
              </w:rPr>
              <w:t>.</w:t>
            </w:r>
            <w:r w:rsidR="008E44FA">
              <w:rPr>
                <w:rFonts w:ascii="Arial" w:eastAsia="Arial" w:hAnsi="Arial" w:cs="Arial"/>
                <w:color w:val="7030A0"/>
                <w:sz w:val="22"/>
                <w:szCs w:val="22"/>
              </w:rPr>
              <w:t xml:space="preserve"> Industry influence over qualifications and standards, </w:t>
            </w:r>
            <w:r w:rsidR="00A656C0">
              <w:rPr>
                <w:rFonts w:ascii="Arial" w:eastAsia="Arial" w:hAnsi="Arial" w:cs="Arial"/>
                <w:color w:val="7030A0"/>
                <w:sz w:val="22"/>
                <w:szCs w:val="22"/>
              </w:rPr>
              <w:t>quality trai</w:t>
            </w:r>
            <w:r w:rsidR="0076646B">
              <w:rPr>
                <w:rFonts w:ascii="Arial" w:eastAsia="Arial" w:hAnsi="Arial" w:cs="Arial"/>
                <w:color w:val="7030A0"/>
                <w:sz w:val="22"/>
                <w:szCs w:val="22"/>
              </w:rPr>
              <w:t xml:space="preserve">ning </w:t>
            </w:r>
            <w:r w:rsidR="008E44FA">
              <w:rPr>
                <w:rFonts w:ascii="Arial" w:eastAsia="Arial" w:hAnsi="Arial" w:cs="Arial"/>
                <w:color w:val="7030A0"/>
                <w:sz w:val="22"/>
                <w:szCs w:val="22"/>
              </w:rPr>
              <w:t>and national consistency are a priority that cannot be compromised</w:t>
            </w:r>
            <w:r w:rsidR="00D3113F">
              <w:rPr>
                <w:rFonts w:ascii="Arial" w:eastAsia="Arial" w:hAnsi="Arial" w:cs="Arial"/>
                <w:color w:val="7030A0"/>
                <w:sz w:val="22"/>
                <w:szCs w:val="22"/>
              </w:rPr>
              <w:t xml:space="preserve">. </w:t>
            </w:r>
          </w:p>
          <w:p w14:paraId="3AD09F34" w14:textId="1F956A51" w:rsidR="006C16B3" w:rsidRDefault="00F903D2" w:rsidP="00CD1B3E">
            <w:pPr>
              <w:pStyle w:val="ListParagraph"/>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Reference to ‘stronger expectations around the types of support that </w:t>
            </w:r>
            <w:r w:rsidR="6AC49C48" w:rsidRPr="044EF8CA">
              <w:rPr>
                <w:rFonts w:ascii="Arial" w:eastAsia="Arial" w:hAnsi="Arial" w:cs="Arial"/>
                <w:color w:val="7030A0"/>
                <w:sz w:val="22"/>
                <w:szCs w:val="22"/>
              </w:rPr>
              <w:t>an</w:t>
            </w:r>
            <w:r>
              <w:rPr>
                <w:rFonts w:ascii="Arial" w:eastAsia="Arial" w:hAnsi="Arial" w:cs="Arial"/>
                <w:color w:val="7030A0"/>
                <w:sz w:val="22"/>
                <w:szCs w:val="22"/>
              </w:rPr>
              <w:t xml:space="preserve"> ITB must offer apprentices…</w:t>
            </w:r>
            <w:r w:rsidR="001C41AD">
              <w:rPr>
                <w:rFonts w:ascii="Arial" w:eastAsia="Arial" w:hAnsi="Arial" w:cs="Arial"/>
                <w:color w:val="7030A0"/>
                <w:sz w:val="22"/>
                <w:szCs w:val="22"/>
              </w:rPr>
              <w:t>.’</w:t>
            </w:r>
            <w:r w:rsidR="00E472DC">
              <w:rPr>
                <w:rFonts w:ascii="Arial" w:eastAsia="Arial" w:hAnsi="Arial" w:cs="Arial"/>
                <w:color w:val="7030A0"/>
                <w:sz w:val="22"/>
                <w:szCs w:val="22"/>
              </w:rPr>
              <w:t xml:space="preserve"> While we support this in principle, we are concerned about the implications of increased </w:t>
            </w:r>
            <w:r w:rsidR="00906554">
              <w:rPr>
                <w:rFonts w:ascii="Arial" w:eastAsia="Arial" w:hAnsi="Arial" w:cs="Arial"/>
                <w:color w:val="7030A0"/>
                <w:sz w:val="22"/>
                <w:szCs w:val="22"/>
              </w:rPr>
              <w:t xml:space="preserve">support </w:t>
            </w:r>
            <w:r w:rsidR="00E472DC">
              <w:rPr>
                <w:rFonts w:ascii="Arial" w:eastAsia="Arial" w:hAnsi="Arial" w:cs="Arial"/>
                <w:color w:val="7030A0"/>
                <w:sz w:val="22"/>
                <w:szCs w:val="22"/>
              </w:rPr>
              <w:t xml:space="preserve">expectations in the context of </w:t>
            </w:r>
            <w:r w:rsidR="008850A5">
              <w:rPr>
                <w:rFonts w:ascii="Arial" w:eastAsia="Arial" w:hAnsi="Arial" w:cs="Arial"/>
                <w:color w:val="7030A0"/>
                <w:sz w:val="22"/>
                <w:szCs w:val="22"/>
              </w:rPr>
              <w:t>Proposal 3 which in</w:t>
            </w:r>
            <w:r w:rsidR="00E472DC">
              <w:rPr>
                <w:rFonts w:ascii="Arial" w:eastAsia="Arial" w:hAnsi="Arial" w:cs="Arial"/>
                <w:color w:val="7030A0"/>
                <w:sz w:val="22"/>
                <w:szCs w:val="22"/>
              </w:rPr>
              <w:t xml:space="preserve">tends to significantly </w:t>
            </w:r>
            <w:r w:rsidR="008850A5">
              <w:rPr>
                <w:rFonts w:ascii="Arial" w:eastAsia="Arial" w:hAnsi="Arial" w:cs="Arial"/>
                <w:color w:val="7030A0"/>
                <w:sz w:val="22"/>
                <w:szCs w:val="22"/>
              </w:rPr>
              <w:t>reduc</w:t>
            </w:r>
            <w:r w:rsidR="00E472DC">
              <w:rPr>
                <w:rFonts w:ascii="Arial" w:eastAsia="Arial" w:hAnsi="Arial" w:cs="Arial"/>
                <w:color w:val="7030A0"/>
                <w:sz w:val="22"/>
                <w:szCs w:val="22"/>
              </w:rPr>
              <w:t>e</w:t>
            </w:r>
            <w:r w:rsidR="008850A5">
              <w:rPr>
                <w:rFonts w:ascii="Arial" w:eastAsia="Arial" w:hAnsi="Arial" w:cs="Arial"/>
                <w:color w:val="7030A0"/>
                <w:sz w:val="22"/>
                <w:szCs w:val="22"/>
              </w:rPr>
              <w:t xml:space="preserve"> funding for work-based training</w:t>
            </w:r>
            <w:r w:rsidR="00E472DC">
              <w:rPr>
                <w:rFonts w:ascii="Arial" w:eastAsia="Arial" w:hAnsi="Arial" w:cs="Arial"/>
                <w:color w:val="7030A0"/>
                <w:sz w:val="22"/>
                <w:szCs w:val="22"/>
              </w:rPr>
              <w:t>.</w:t>
            </w:r>
            <w:r w:rsidR="008850A5">
              <w:rPr>
                <w:rFonts w:ascii="Arial" w:eastAsia="Arial" w:hAnsi="Arial" w:cs="Arial"/>
                <w:color w:val="7030A0"/>
                <w:sz w:val="22"/>
                <w:szCs w:val="22"/>
              </w:rPr>
              <w:t xml:space="preserve"> </w:t>
            </w:r>
          </w:p>
          <w:p w14:paraId="5E257B46" w14:textId="575CE721" w:rsidR="00281D8C" w:rsidRDefault="00724508" w:rsidP="00CD1B3E">
            <w:pPr>
              <w:pStyle w:val="ListParagraph"/>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Reference to ‘ensuring </w:t>
            </w:r>
            <w:r w:rsidR="00574548">
              <w:rPr>
                <w:rFonts w:ascii="Arial" w:eastAsia="Arial" w:hAnsi="Arial" w:cs="Arial"/>
                <w:color w:val="7030A0"/>
                <w:sz w:val="22"/>
                <w:szCs w:val="22"/>
              </w:rPr>
              <w:t>that qualifications</w:t>
            </w:r>
            <w:r w:rsidR="00F96E9B">
              <w:rPr>
                <w:rFonts w:ascii="Arial" w:eastAsia="Arial" w:hAnsi="Arial" w:cs="Arial"/>
                <w:color w:val="7030A0"/>
                <w:sz w:val="22"/>
                <w:szCs w:val="22"/>
              </w:rPr>
              <w:t xml:space="preserve"> and programme-approval requirements </w:t>
            </w:r>
            <w:r w:rsidR="00574548">
              <w:rPr>
                <w:rFonts w:ascii="Arial" w:eastAsia="Arial" w:hAnsi="Arial" w:cs="Arial"/>
                <w:color w:val="7030A0"/>
                <w:sz w:val="22"/>
                <w:szCs w:val="22"/>
              </w:rPr>
              <w:t>are fit-for-purpose for both provider-based and work-based learning</w:t>
            </w:r>
            <w:r w:rsidR="001C41AD">
              <w:rPr>
                <w:rFonts w:ascii="Arial" w:eastAsia="Arial" w:hAnsi="Arial" w:cs="Arial"/>
                <w:color w:val="7030A0"/>
                <w:sz w:val="22"/>
                <w:szCs w:val="22"/>
              </w:rPr>
              <w:t>.’</w:t>
            </w:r>
            <w:r w:rsidR="00574548">
              <w:rPr>
                <w:rFonts w:ascii="Arial" w:eastAsia="Arial" w:hAnsi="Arial" w:cs="Arial"/>
                <w:color w:val="7030A0"/>
                <w:sz w:val="22"/>
                <w:szCs w:val="22"/>
              </w:rPr>
              <w:t xml:space="preserve"> </w:t>
            </w:r>
          </w:p>
          <w:p w14:paraId="2BC853E0" w14:textId="77777777" w:rsidR="008D0590" w:rsidRDefault="00F96E9B" w:rsidP="00281D8C">
            <w:pPr>
              <w:pStyle w:val="ListParagraph"/>
              <w:ind w:left="1080"/>
              <w:rPr>
                <w:rFonts w:ascii="Arial" w:eastAsia="Arial" w:hAnsi="Arial" w:cs="Arial"/>
                <w:color w:val="7030A0"/>
                <w:sz w:val="22"/>
                <w:szCs w:val="22"/>
              </w:rPr>
            </w:pPr>
            <w:r>
              <w:rPr>
                <w:rFonts w:ascii="Arial" w:eastAsia="Arial" w:hAnsi="Arial" w:cs="Arial"/>
                <w:color w:val="7030A0"/>
                <w:sz w:val="22"/>
                <w:szCs w:val="22"/>
              </w:rPr>
              <w:t xml:space="preserve">This appears to suggest that ITBs will not be able to </w:t>
            </w:r>
            <w:r w:rsidR="5C694168" w:rsidRPr="044EF8CA">
              <w:rPr>
                <w:rFonts w:ascii="Arial" w:eastAsia="Arial" w:hAnsi="Arial" w:cs="Arial"/>
                <w:color w:val="7030A0"/>
                <w:sz w:val="22"/>
                <w:szCs w:val="22"/>
              </w:rPr>
              <w:t>specif</w:t>
            </w:r>
            <w:r w:rsidR="4371A5CE" w:rsidRPr="044EF8CA">
              <w:rPr>
                <w:rFonts w:ascii="Arial" w:eastAsia="Arial" w:hAnsi="Arial" w:cs="Arial"/>
                <w:color w:val="7030A0"/>
                <w:sz w:val="22"/>
                <w:szCs w:val="22"/>
              </w:rPr>
              <w:t>y</w:t>
            </w:r>
            <w:r w:rsidR="00590EDD">
              <w:rPr>
                <w:rFonts w:ascii="Arial" w:eastAsia="Arial" w:hAnsi="Arial" w:cs="Arial"/>
                <w:color w:val="7030A0"/>
                <w:sz w:val="22"/>
                <w:szCs w:val="22"/>
              </w:rPr>
              <w:t xml:space="preserve"> aspects of the </w:t>
            </w:r>
            <w:r w:rsidR="00D44B90">
              <w:rPr>
                <w:rFonts w:ascii="Arial" w:eastAsia="Arial" w:hAnsi="Arial" w:cs="Arial"/>
                <w:color w:val="7030A0"/>
                <w:sz w:val="22"/>
                <w:szCs w:val="22"/>
              </w:rPr>
              <w:t>delivery and assessment of industry qualification</w:t>
            </w:r>
            <w:r w:rsidR="00917AD7">
              <w:rPr>
                <w:rFonts w:ascii="Arial" w:eastAsia="Arial" w:hAnsi="Arial" w:cs="Arial"/>
                <w:color w:val="7030A0"/>
                <w:sz w:val="22"/>
                <w:szCs w:val="22"/>
              </w:rPr>
              <w:t>s</w:t>
            </w:r>
            <w:r w:rsidR="00D44B90">
              <w:rPr>
                <w:rFonts w:ascii="Arial" w:eastAsia="Arial" w:hAnsi="Arial" w:cs="Arial"/>
                <w:color w:val="7030A0"/>
                <w:sz w:val="22"/>
                <w:szCs w:val="22"/>
              </w:rPr>
              <w:t xml:space="preserve"> and standards</w:t>
            </w:r>
            <w:r w:rsidR="009B2516">
              <w:rPr>
                <w:rFonts w:ascii="Arial" w:eastAsia="Arial" w:hAnsi="Arial" w:cs="Arial"/>
                <w:color w:val="7030A0"/>
                <w:sz w:val="22"/>
                <w:szCs w:val="22"/>
              </w:rPr>
              <w:t xml:space="preserve"> </w:t>
            </w:r>
            <w:r w:rsidR="00D44B90">
              <w:rPr>
                <w:rFonts w:ascii="Arial" w:eastAsia="Arial" w:hAnsi="Arial" w:cs="Arial"/>
                <w:color w:val="7030A0"/>
                <w:sz w:val="22"/>
                <w:szCs w:val="22"/>
              </w:rPr>
              <w:t xml:space="preserve">where appropriate. </w:t>
            </w:r>
            <w:r w:rsidR="005B701E">
              <w:rPr>
                <w:rFonts w:ascii="Arial" w:eastAsia="Arial" w:hAnsi="Arial" w:cs="Arial"/>
                <w:color w:val="7030A0"/>
                <w:sz w:val="22"/>
                <w:szCs w:val="22"/>
              </w:rPr>
              <w:t xml:space="preserve">We consider that industry confidence in the competence of graduates, especially in the many </w:t>
            </w:r>
            <w:r w:rsidR="006D740F">
              <w:rPr>
                <w:rFonts w:ascii="Arial" w:eastAsia="Arial" w:hAnsi="Arial" w:cs="Arial"/>
                <w:color w:val="7030A0"/>
                <w:sz w:val="22"/>
                <w:szCs w:val="22"/>
              </w:rPr>
              <w:t>high-risk</w:t>
            </w:r>
            <w:r w:rsidR="005B701E">
              <w:rPr>
                <w:rFonts w:ascii="Arial" w:eastAsia="Arial" w:hAnsi="Arial" w:cs="Arial"/>
                <w:color w:val="7030A0"/>
                <w:sz w:val="22"/>
                <w:szCs w:val="22"/>
              </w:rPr>
              <w:t xml:space="preserve"> industries included in the </w:t>
            </w:r>
            <w:r w:rsidR="005B701E">
              <w:rPr>
                <w:rFonts w:ascii="Arial" w:eastAsia="Arial" w:hAnsi="Arial" w:cs="Arial"/>
                <w:color w:val="7030A0"/>
                <w:sz w:val="22"/>
                <w:szCs w:val="22"/>
              </w:rPr>
              <w:lastRenderedPageBreak/>
              <w:t xml:space="preserve">construction and infrastructure space is </w:t>
            </w:r>
            <w:r w:rsidR="006D740F">
              <w:rPr>
                <w:rFonts w:ascii="Arial" w:eastAsia="Arial" w:hAnsi="Arial" w:cs="Arial"/>
                <w:color w:val="7030A0"/>
                <w:sz w:val="22"/>
                <w:szCs w:val="22"/>
              </w:rPr>
              <w:t xml:space="preserve">more important that allowing for unrestricted access for education providers. It is </w:t>
            </w:r>
            <w:r w:rsidR="009B2516">
              <w:rPr>
                <w:rFonts w:ascii="Arial" w:eastAsia="Arial" w:hAnsi="Arial" w:cs="Arial"/>
                <w:color w:val="7030A0"/>
                <w:sz w:val="22"/>
                <w:szCs w:val="22"/>
              </w:rPr>
              <w:t>critical that industry has</w:t>
            </w:r>
            <w:r w:rsidR="006D740F">
              <w:rPr>
                <w:rFonts w:ascii="Arial" w:eastAsia="Arial" w:hAnsi="Arial" w:cs="Arial"/>
                <w:color w:val="7030A0"/>
                <w:sz w:val="22"/>
                <w:szCs w:val="22"/>
              </w:rPr>
              <w:t xml:space="preserve"> a strong influence over delivery and assessment where appropriate. </w:t>
            </w:r>
          </w:p>
          <w:p w14:paraId="73A9DFAC" w14:textId="16C8AE03" w:rsidR="00724508" w:rsidRDefault="009B2516" w:rsidP="00281D8C">
            <w:pPr>
              <w:pStyle w:val="ListParagraph"/>
              <w:ind w:left="1080"/>
              <w:rPr>
                <w:rFonts w:ascii="Arial" w:eastAsia="Arial" w:hAnsi="Arial" w:cs="Arial"/>
                <w:color w:val="7030A0"/>
                <w:sz w:val="22"/>
                <w:szCs w:val="22"/>
              </w:rPr>
            </w:pPr>
            <w:r>
              <w:rPr>
                <w:rFonts w:ascii="Arial" w:eastAsia="Arial" w:hAnsi="Arial" w:cs="Arial"/>
                <w:color w:val="7030A0"/>
                <w:sz w:val="22"/>
                <w:szCs w:val="22"/>
              </w:rPr>
              <w:t>This statement is also concerning in the context of the previous reference to a weakened standard-setting function</w:t>
            </w:r>
            <w:r w:rsidR="007B7A1F">
              <w:rPr>
                <w:rFonts w:ascii="Arial" w:eastAsia="Arial" w:hAnsi="Arial" w:cs="Arial"/>
                <w:color w:val="7030A0"/>
                <w:sz w:val="22"/>
                <w:szCs w:val="22"/>
              </w:rPr>
              <w:t xml:space="preserve">. It also suggests that ITBs would be expected to support </w:t>
            </w:r>
            <w:r w:rsidR="0052469E">
              <w:rPr>
                <w:rFonts w:ascii="Arial" w:eastAsia="Arial" w:hAnsi="Arial" w:cs="Arial"/>
                <w:color w:val="7030A0"/>
                <w:sz w:val="22"/>
                <w:szCs w:val="22"/>
              </w:rPr>
              <w:t xml:space="preserve">standard-setting </w:t>
            </w:r>
            <w:r w:rsidR="0011413C">
              <w:rPr>
                <w:rFonts w:ascii="Arial" w:eastAsia="Arial" w:hAnsi="Arial" w:cs="Arial"/>
                <w:color w:val="7030A0"/>
                <w:sz w:val="22"/>
                <w:szCs w:val="22"/>
              </w:rPr>
              <w:t xml:space="preserve">for the </w:t>
            </w:r>
            <w:r w:rsidR="007B7A1F">
              <w:rPr>
                <w:rFonts w:ascii="Arial" w:eastAsia="Arial" w:hAnsi="Arial" w:cs="Arial"/>
                <w:color w:val="7030A0"/>
                <w:sz w:val="22"/>
                <w:szCs w:val="22"/>
              </w:rPr>
              <w:t>vocational education system as a whol</w:t>
            </w:r>
            <w:r w:rsidR="0011413C">
              <w:rPr>
                <w:rFonts w:ascii="Arial" w:eastAsia="Arial" w:hAnsi="Arial" w:cs="Arial"/>
                <w:color w:val="7030A0"/>
                <w:sz w:val="22"/>
                <w:szCs w:val="22"/>
              </w:rPr>
              <w:t xml:space="preserve">e. However, the Proposal 3 intends to </w:t>
            </w:r>
            <w:r w:rsidR="00B171EE">
              <w:rPr>
                <w:rFonts w:ascii="Arial" w:eastAsia="Arial" w:hAnsi="Arial" w:cs="Arial"/>
                <w:color w:val="7030A0"/>
                <w:sz w:val="22"/>
                <w:szCs w:val="22"/>
              </w:rPr>
              <w:t>allocate</w:t>
            </w:r>
            <w:r w:rsidR="0011413C">
              <w:rPr>
                <w:rFonts w:ascii="Arial" w:eastAsia="Arial" w:hAnsi="Arial" w:cs="Arial"/>
                <w:color w:val="7030A0"/>
                <w:sz w:val="22"/>
                <w:szCs w:val="22"/>
              </w:rPr>
              <w:t xml:space="preserve"> the costs for </w:t>
            </w:r>
            <w:r w:rsidR="005942DD">
              <w:rPr>
                <w:rFonts w:ascii="Arial" w:eastAsia="Arial" w:hAnsi="Arial" w:cs="Arial"/>
                <w:color w:val="7030A0"/>
                <w:sz w:val="22"/>
                <w:szCs w:val="22"/>
              </w:rPr>
              <w:t xml:space="preserve">all ITB </w:t>
            </w:r>
            <w:r w:rsidR="0011413C">
              <w:rPr>
                <w:rFonts w:ascii="Arial" w:eastAsia="Arial" w:hAnsi="Arial" w:cs="Arial"/>
                <w:color w:val="7030A0"/>
                <w:sz w:val="22"/>
                <w:szCs w:val="22"/>
              </w:rPr>
              <w:t>function</w:t>
            </w:r>
            <w:r w:rsidR="005942DD">
              <w:rPr>
                <w:rFonts w:ascii="Arial" w:eastAsia="Arial" w:hAnsi="Arial" w:cs="Arial"/>
                <w:color w:val="7030A0"/>
                <w:sz w:val="22"/>
                <w:szCs w:val="22"/>
              </w:rPr>
              <w:t>s</w:t>
            </w:r>
            <w:r w:rsidR="0011413C">
              <w:rPr>
                <w:rFonts w:ascii="Arial" w:eastAsia="Arial" w:hAnsi="Arial" w:cs="Arial"/>
                <w:color w:val="7030A0"/>
                <w:sz w:val="22"/>
                <w:szCs w:val="22"/>
              </w:rPr>
              <w:t xml:space="preserve"> </w:t>
            </w:r>
            <w:r w:rsidR="00983229">
              <w:rPr>
                <w:rFonts w:ascii="Arial" w:eastAsia="Arial" w:hAnsi="Arial" w:cs="Arial"/>
                <w:color w:val="7030A0"/>
                <w:sz w:val="22"/>
                <w:szCs w:val="22"/>
              </w:rPr>
              <w:t xml:space="preserve">to </w:t>
            </w:r>
            <w:r w:rsidR="0011413C">
              <w:rPr>
                <w:rFonts w:ascii="Arial" w:eastAsia="Arial" w:hAnsi="Arial" w:cs="Arial"/>
                <w:color w:val="7030A0"/>
                <w:sz w:val="22"/>
                <w:szCs w:val="22"/>
              </w:rPr>
              <w:t>work-based learning only.</w:t>
            </w:r>
          </w:p>
          <w:p w14:paraId="24FE49BB" w14:textId="5042E5CF" w:rsidR="00A47A20" w:rsidRPr="006C16B3" w:rsidRDefault="00350315" w:rsidP="00CD1B3E">
            <w:pPr>
              <w:pStyle w:val="ListParagraph"/>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The statement </w:t>
            </w:r>
            <w:r w:rsidR="005C46D3">
              <w:rPr>
                <w:rFonts w:ascii="Arial" w:eastAsia="Arial" w:hAnsi="Arial" w:cs="Arial"/>
                <w:color w:val="7030A0"/>
                <w:sz w:val="22"/>
                <w:szCs w:val="22"/>
              </w:rPr>
              <w:t>that</w:t>
            </w:r>
            <w:r w:rsidR="00A47A20">
              <w:rPr>
                <w:rFonts w:ascii="Arial" w:eastAsia="Arial" w:hAnsi="Arial" w:cs="Arial"/>
                <w:color w:val="7030A0"/>
                <w:sz w:val="22"/>
                <w:szCs w:val="22"/>
              </w:rPr>
              <w:t xml:space="preserve"> </w:t>
            </w:r>
            <w:r>
              <w:rPr>
                <w:rFonts w:ascii="Arial" w:eastAsia="Arial" w:hAnsi="Arial" w:cs="Arial"/>
                <w:color w:val="7030A0"/>
                <w:sz w:val="22"/>
                <w:szCs w:val="22"/>
              </w:rPr>
              <w:t>‘G</w:t>
            </w:r>
            <w:r w:rsidR="00A47A20">
              <w:rPr>
                <w:rFonts w:ascii="Arial" w:eastAsia="Arial" w:hAnsi="Arial" w:cs="Arial"/>
                <w:color w:val="7030A0"/>
                <w:sz w:val="22"/>
                <w:szCs w:val="22"/>
              </w:rPr>
              <w:t xml:space="preserve">iving </w:t>
            </w:r>
            <w:r w:rsidR="00251F8D">
              <w:rPr>
                <w:rFonts w:ascii="Arial" w:eastAsia="Arial" w:hAnsi="Arial" w:cs="Arial"/>
                <w:color w:val="7030A0"/>
                <w:sz w:val="22"/>
                <w:szCs w:val="22"/>
              </w:rPr>
              <w:t>ITBs a monopol</w:t>
            </w:r>
            <w:r>
              <w:rPr>
                <w:rFonts w:ascii="Arial" w:eastAsia="Arial" w:hAnsi="Arial" w:cs="Arial"/>
                <w:color w:val="7030A0"/>
                <w:sz w:val="22"/>
                <w:szCs w:val="22"/>
              </w:rPr>
              <w:t>y…</w:t>
            </w:r>
            <w:r w:rsidR="00251F8D">
              <w:rPr>
                <w:rFonts w:ascii="Arial" w:eastAsia="Arial" w:hAnsi="Arial" w:cs="Arial"/>
                <w:color w:val="7030A0"/>
                <w:sz w:val="22"/>
                <w:szCs w:val="22"/>
              </w:rPr>
              <w:t>would also ensure national consistency</w:t>
            </w:r>
            <w:r w:rsidR="005C46D3">
              <w:rPr>
                <w:rFonts w:ascii="Arial" w:eastAsia="Arial" w:hAnsi="Arial" w:cs="Arial"/>
                <w:color w:val="7030A0"/>
                <w:sz w:val="22"/>
                <w:szCs w:val="22"/>
              </w:rPr>
              <w:t xml:space="preserve">’ is also confusing in the context of </w:t>
            </w:r>
            <w:r w:rsidR="00112C8B">
              <w:rPr>
                <w:rFonts w:ascii="Arial" w:eastAsia="Arial" w:hAnsi="Arial" w:cs="Arial"/>
                <w:color w:val="7030A0"/>
                <w:sz w:val="22"/>
                <w:szCs w:val="22"/>
              </w:rPr>
              <w:t>reference to a weaker standards-setting function</w:t>
            </w:r>
            <w:r w:rsidR="00290CCF">
              <w:rPr>
                <w:rFonts w:ascii="Arial" w:eastAsia="Arial" w:hAnsi="Arial" w:cs="Arial"/>
                <w:color w:val="7030A0"/>
                <w:sz w:val="22"/>
                <w:szCs w:val="22"/>
              </w:rPr>
              <w:t xml:space="preserve">. </w:t>
            </w:r>
          </w:p>
          <w:p w14:paraId="3D288FE0" w14:textId="67892DD5" w:rsidR="00755C80" w:rsidRDefault="00D003F7"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 xml:space="preserve">Industry must have strong representations on the Boards of these new </w:t>
            </w:r>
            <w:r w:rsidDel="002A2B09">
              <w:rPr>
                <w:rFonts w:ascii="Arial" w:eastAsia="Arial" w:hAnsi="Arial" w:cs="Arial"/>
                <w:color w:val="7030A0"/>
                <w:sz w:val="22"/>
                <w:szCs w:val="22"/>
              </w:rPr>
              <w:t>entities</w:t>
            </w:r>
            <w:r w:rsidR="002A2B09">
              <w:rPr>
                <w:rFonts w:ascii="Arial" w:eastAsia="Arial" w:hAnsi="Arial" w:cs="Arial"/>
                <w:color w:val="7030A0"/>
                <w:sz w:val="22"/>
                <w:szCs w:val="22"/>
              </w:rPr>
              <w:t xml:space="preserve"> and</w:t>
            </w:r>
            <w:r>
              <w:rPr>
                <w:rFonts w:ascii="Arial" w:eastAsia="Arial" w:hAnsi="Arial" w:cs="Arial"/>
                <w:color w:val="7030A0"/>
                <w:sz w:val="22"/>
                <w:szCs w:val="22"/>
              </w:rPr>
              <w:t xml:space="preserve"> have the ability to sanction/sack the Board if they do not deliver to their expectations.</w:t>
            </w:r>
          </w:p>
          <w:p w14:paraId="3D288FE3" w14:textId="74D6F356" w:rsidR="00755C80" w:rsidRPr="00CD1B3E" w:rsidRDefault="00CD1B3E" w:rsidP="00CD1B3E">
            <w:pPr>
              <w:numPr>
                <w:ilvl w:val="0"/>
                <w:numId w:val="11"/>
              </w:numPr>
              <w:rPr>
                <w:rFonts w:ascii="Arial" w:eastAsia="Arial" w:hAnsi="Arial" w:cs="Arial"/>
                <w:color w:val="7030A0"/>
                <w:sz w:val="22"/>
                <w:szCs w:val="22"/>
              </w:rPr>
            </w:pPr>
            <w:r>
              <w:rPr>
                <w:rFonts w:ascii="Arial" w:eastAsia="Arial" w:hAnsi="Arial" w:cs="Arial"/>
                <w:color w:val="7030A0"/>
                <w:sz w:val="22"/>
                <w:szCs w:val="22"/>
              </w:rPr>
              <w:t>It is vitally important that industry continue to have a voice and input into funding decisions that impact them in order to ensure that investment into vocational education effectively support the primary goal of delivering relevant skills</w:t>
            </w:r>
            <w:r w:rsidR="00D3113F">
              <w:rPr>
                <w:rFonts w:ascii="Arial" w:eastAsia="Arial" w:hAnsi="Arial" w:cs="Arial"/>
                <w:color w:val="7030A0"/>
                <w:sz w:val="22"/>
                <w:szCs w:val="22"/>
              </w:rPr>
              <w:t xml:space="preserve">. </w:t>
            </w:r>
            <w:r>
              <w:rPr>
                <w:rFonts w:ascii="Arial" w:eastAsia="Arial" w:hAnsi="Arial" w:cs="Arial"/>
                <w:color w:val="7030A0"/>
                <w:sz w:val="22"/>
                <w:szCs w:val="22"/>
              </w:rPr>
              <w:t>We wish to retain the “advice to TEC’’ function that the WDCs currently perform and believe that this requires independence from delivery</w:t>
            </w:r>
            <w:r w:rsidR="00D3113F">
              <w:rPr>
                <w:rFonts w:ascii="Arial" w:eastAsia="Arial" w:hAnsi="Arial" w:cs="Arial"/>
                <w:color w:val="7030A0"/>
                <w:sz w:val="22"/>
                <w:szCs w:val="22"/>
              </w:rPr>
              <w:t xml:space="preserve">. </w:t>
            </w:r>
          </w:p>
        </w:tc>
      </w:tr>
      <w:tr w:rsidR="00755C80" w14:paraId="3D288FE8" w14:textId="77777777" w:rsidTr="044EF8CA">
        <w:trPr>
          <w:trHeight w:val="300"/>
        </w:trPr>
        <w:tc>
          <w:tcPr>
            <w:tcW w:w="1065" w:type="dxa"/>
            <w:shd w:val="clear" w:color="auto" w:fill="E8E8E8" w:themeFill="background2"/>
          </w:tcPr>
          <w:p w14:paraId="3D288FE5" w14:textId="375B38F2" w:rsidR="00755C80" w:rsidRPr="006C16B3" w:rsidRDefault="00755C80" w:rsidP="006C16B3">
            <w:pPr>
              <w:pStyle w:val="ListParagraph"/>
              <w:numPr>
                <w:ilvl w:val="0"/>
                <w:numId w:val="31"/>
              </w:numPr>
              <w:rPr>
                <w:rFonts w:ascii="Arial" w:eastAsia="Arial" w:hAnsi="Arial" w:cs="Arial"/>
                <w:b/>
                <w:sz w:val="22"/>
                <w:szCs w:val="22"/>
              </w:rPr>
            </w:pPr>
          </w:p>
        </w:tc>
        <w:tc>
          <w:tcPr>
            <w:tcW w:w="7951" w:type="dxa"/>
            <w:shd w:val="clear" w:color="auto" w:fill="E8E8E8" w:themeFill="background2"/>
          </w:tcPr>
          <w:p w14:paraId="3D288FE7" w14:textId="50D06FE4" w:rsidR="00755C80" w:rsidRDefault="00D003F7" w:rsidP="00255F3C">
            <w:pPr>
              <w:pStyle w:val="Heading4"/>
            </w:pPr>
            <w:r>
              <w:t>Under Option A, how important is it that Industry Training Boards and non-Industry Training Boards be able to arrange industry training?</w:t>
            </w:r>
          </w:p>
        </w:tc>
      </w:tr>
      <w:tr w:rsidR="00755C80" w14:paraId="3D288FEC" w14:textId="77777777" w:rsidTr="044EF8CA">
        <w:trPr>
          <w:trHeight w:val="300"/>
        </w:trPr>
        <w:tc>
          <w:tcPr>
            <w:tcW w:w="9016" w:type="dxa"/>
            <w:gridSpan w:val="2"/>
          </w:tcPr>
          <w:p w14:paraId="4110DB28" w14:textId="33F2B86E" w:rsidR="00A463DD" w:rsidRDefault="00CD1B3E" w:rsidP="00AB02A6">
            <w:pPr>
              <w:rPr>
                <w:rFonts w:ascii="Arial" w:eastAsia="Arial" w:hAnsi="Arial" w:cs="Arial"/>
                <w:i/>
                <w:color w:val="7030A0"/>
                <w:sz w:val="22"/>
                <w:szCs w:val="22"/>
                <w:u w:val="single"/>
              </w:rPr>
            </w:pPr>
            <w:r>
              <w:rPr>
                <w:rFonts w:ascii="Arial" w:eastAsia="Arial" w:hAnsi="Arial" w:cs="Arial"/>
                <w:i/>
                <w:color w:val="7030A0"/>
                <w:sz w:val="22"/>
                <w:szCs w:val="22"/>
                <w:u w:val="single"/>
              </w:rPr>
              <w:t>Answer or s</w:t>
            </w:r>
            <w:r w:rsidR="00D003F7">
              <w:rPr>
                <w:rFonts w:ascii="Arial" w:eastAsia="Arial" w:hAnsi="Arial" w:cs="Arial"/>
                <w:i/>
                <w:color w:val="7030A0"/>
                <w:sz w:val="22"/>
                <w:szCs w:val="22"/>
                <w:u w:val="single"/>
              </w:rPr>
              <w:t>elect drop down</w:t>
            </w:r>
            <w:r w:rsidR="00A463DD">
              <w:rPr>
                <w:rFonts w:ascii="Arial" w:eastAsia="Arial" w:hAnsi="Arial" w:cs="Arial"/>
                <w:i/>
                <w:color w:val="7030A0"/>
                <w:sz w:val="22"/>
                <w:szCs w:val="22"/>
                <w:u w:val="single"/>
              </w:rPr>
              <w:t xml:space="preserve"> in survey</w:t>
            </w:r>
            <w:r w:rsidR="004A3C46">
              <w:rPr>
                <w:rFonts w:ascii="Arial" w:eastAsia="Arial" w:hAnsi="Arial" w:cs="Arial"/>
                <w:i/>
                <w:color w:val="7030A0"/>
                <w:sz w:val="22"/>
                <w:szCs w:val="22"/>
                <w:u w:val="single"/>
              </w:rPr>
              <w:t>.</w:t>
            </w:r>
            <w:r w:rsidR="00A463DD">
              <w:rPr>
                <w:rFonts w:ascii="Arial" w:eastAsia="Arial" w:hAnsi="Arial" w:cs="Arial"/>
                <w:i/>
                <w:color w:val="7030A0"/>
                <w:sz w:val="22"/>
                <w:szCs w:val="22"/>
                <w:u w:val="single"/>
              </w:rPr>
              <w:t xml:space="preserve"> </w:t>
            </w:r>
          </w:p>
          <w:p w14:paraId="3D288FEB" w14:textId="632026D6" w:rsidR="00836FFE" w:rsidRPr="00AB02A6" w:rsidRDefault="00836FFE" w:rsidP="00AB02A6">
            <w:pPr>
              <w:rPr>
                <w:rFonts w:ascii="Arial" w:eastAsia="Arial" w:hAnsi="Arial" w:cs="Arial"/>
                <w:i/>
                <w:color w:val="7030A0"/>
                <w:sz w:val="22"/>
                <w:szCs w:val="22"/>
                <w:u w:val="single"/>
              </w:rPr>
            </w:pPr>
            <w:r>
              <w:rPr>
                <w:rFonts w:ascii="Arial" w:eastAsia="Arial" w:hAnsi="Arial" w:cs="Arial"/>
                <w:i/>
                <w:color w:val="7030A0"/>
                <w:sz w:val="22"/>
                <w:szCs w:val="22"/>
                <w:u w:val="single"/>
              </w:rPr>
              <w:t>If you do not support Option A –</w:t>
            </w:r>
            <w:r w:rsidR="00C0477D">
              <w:rPr>
                <w:rFonts w:ascii="Arial" w:eastAsia="Arial" w:hAnsi="Arial" w:cs="Arial"/>
                <w:i/>
                <w:color w:val="7030A0"/>
                <w:sz w:val="22"/>
                <w:szCs w:val="22"/>
                <w:u w:val="single"/>
              </w:rPr>
              <w:t xml:space="preserve"> you can</w:t>
            </w:r>
            <w:r>
              <w:rPr>
                <w:rFonts w:ascii="Arial" w:eastAsia="Arial" w:hAnsi="Arial" w:cs="Arial"/>
                <w:i/>
                <w:color w:val="7030A0"/>
                <w:sz w:val="22"/>
                <w:szCs w:val="22"/>
                <w:u w:val="single"/>
              </w:rPr>
              <w:t xml:space="preserve"> leave blank. </w:t>
            </w:r>
          </w:p>
        </w:tc>
      </w:tr>
      <w:tr w:rsidR="00755C80" w14:paraId="3D288FF0" w14:textId="77777777" w:rsidTr="044EF8CA">
        <w:trPr>
          <w:trHeight w:val="300"/>
        </w:trPr>
        <w:tc>
          <w:tcPr>
            <w:tcW w:w="1065" w:type="dxa"/>
            <w:shd w:val="clear" w:color="auto" w:fill="E8E8E8" w:themeFill="background2"/>
          </w:tcPr>
          <w:p w14:paraId="3D288FED" w14:textId="77777777" w:rsidR="00755C80" w:rsidRPr="00AB02A6" w:rsidRDefault="00755C80" w:rsidP="00AB02A6">
            <w:pPr>
              <w:numPr>
                <w:ilvl w:val="0"/>
                <w:numId w:val="11"/>
              </w:numPr>
              <w:rPr>
                <w:rFonts w:ascii="Arial" w:eastAsia="Arial" w:hAnsi="Arial" w:cs="Arial"/>
                <w:color w:val="7030A0"/>
                <w:sz w:val="22"/>
                <w:szCs w:val="22"/>
              </w:rPr>
            </w:pPr>
          </w:p>
        </w:tc>
        <w:tc>
          <w:tcPr>
            <w:tcW w:w="7951" w:type="dxa"/>
            <w:shd w:val="clear" w:color="auto" w:fill="E8E8E8" w:themeFill="background2"/>
          </w:tcPr>
          <w:p w14:paraId="3D288FEE" w14:textId="77777777" w:rsidR="00755C80" w:rsidRPr="00AB02A6" w:rsidRDefault="00D003F7" w:rsidP="00AB02A6">
            <w:pPr>
              <w:rPr>
                <w:rFonts w:ascii="Arial" w:eastAsia="Arial" w:hAnsi="Arial" w:cs="Arial"/>
                <w:b/>
                <w:sz w:val="22"/>
                <w:szCs w:val="22"/>
              </w:rPr>
            </w:pPr>
            <w:r w:rsidRPr="00AB02A6">
              <w:rPr>
                <w:rFonts w:ascii="Arial" w:eastAsia="Arial" w:hAnsi="Arial" w:cs="Arial"/>
                <w:b/>
                <w:sz w:val="22"/>
                <w:szCs w:val="22"/>
              </w:rPr>
              <w:t>Why?</w:t>
            </w:r>
          </w:p>
          <w:p w14:paraId="3D288FEF" w14:textId="501CCCD3" w:rsidR="00755C80" w:rsidRPr="00AB02A6" w:rsidRDefault="00AB02A6" w:rsidP="00AB02A6">
            <w:pPr>
              <w:rPr>
                <w:rFonts w:ascii="Arial" w:eastAsia="Arial" w:hAnsi="Arial" w:cs="Arial"/>
                <w:color w:val="7030A0"/>
                <w:sz w:val="22"/>
                <w:szCs w:val="22"/>
              </w:rPr>
            </w:pPr>
            <w:r w:rsidRPr="00AB02A6">
              <w:rPr>
                <w:rFonts w:ascii="Arial" w:eastAsia="Arial" w:hAnsi="Arial" w:cs="Arial"/>
                <w:color w:val="7030A0"/>
                <w:sz w:val="22"/>
                <w:szCs w:val="22"/>
              </w:rPr>
              <w:t>If your industry is or has had access to an ITP or PTE that supported work-based learning, you may w</w:t>
            </w:r>
            <w:r>
              <w:rPr>
                <w:rFonts w:ascii="Arial" w:eastAsia="Arial" w:hAnsi="Arial" w:cs="Arial"/>
                <w:color w:val="7030A0"/>
                <w:sz w:val="22"/>
                <w:szCs w:val="22"/>
              </w:rPr>
              <w:t>ant</w:t>
            </w:r>
            <w:r w:rsidRPr="00AB02A6">
              <w:rPr>
                <w:rFonts w:ascii="Arial" w:eastAsia="Arial" w:hAnsi="Arial" w:cs="Arial"/>
                <w:color w:val="7030A0"/>
                <w:sz w:val="22"/>
                <w:szCs w:val="22"/>
              </w:rPr>
              <w:t xml:space="preserve"> to highlight that you would like to see this retained and reinstated</w:t>
            </w:r>
            <w:r>
              <w:rPr>
                <w:rFonts w:ascii="Arial" w:eastAsia="Arial" w:hAnsi="Arial" w:cs="Arial"/>
                <w:color w:val="7030A0"/>
                <w:sz w:val="22"/>
                <w:szCs w:val="22"/>
              </w:rPr>
              <w:t xml:space="preserve">. </w:t>
            </w:r>
          </w:p>
        </w:tc>
      </w:tr>
      <w:tr w:rsidR="00755C80" w14:paraId="3D288FF4" w14:textId="77777777" w:rsidTr="044EF8CA">
        <w:trPr>
          <w:trHeight w:val="300"/>
        </w:trPr>
        <w:tc>
          <w:tcPr>
            <w:tcW w:w="9016" w:type="dxa"/>
            <w:gridSpan w:val="2"/>
          </w:tcPr>
          <w:p w14:paraId="3D288FF1" w14:textId="3443C796"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DD6C56">
              <w:rPr>
                <w:rFonts w:ascii="Arial" w:eastAsia="Arial" w:hAnsi="Arial" w:cs="Arial"/>
                <w:i/>
                <w:color w:val="7030A0"/>
                <w:sz w:val="22"/>
                <w:szCs w:val="22"/>
                <w:u w:val="single"/>
              </w:rPr>
              <w:t xml:space="preserve">:   </w:t>
            </w:r>
          </w:p>
          <w:p w14:paraId="10998FAF" w14:textId="77777777" w:rsidR="00755C80" w:rsidRDefault="00D003F7" w:rsidP="00C0477D">
            <w:pPr>
              <w:pStyle w:val="ListParagraph"/>
              <w:numPr>
                <w:ilvl w:val="0"/>
                <w:numId w:val="3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While Industry having a single point of contact for arranging training could be easier for some industries and employers (for example, those that are nationally based), standard setting needs to be separate from arranging training</w:t>
            </w:r>
            <w:r w:rsidR="004905BE">
              <w:rPr>
                <w:rFonts w:ascii="Arial" w:eastAsia="Arial" w:hAnsi="Arial" w:cs="Arial"/>
                <w:color w:val="7030A0"/>
                <w:sz w:val="22"/>
                <w:szCs w:val="22"/>
              </w:rPr>
              <w:t xml:space="preserve"> a</w:t>
            </w:r>
            <w:r w:rsidR="002435AF">
              <w:rPr>
                <w:rFonts w:ascii="Arial" w:eastAsia="Arial" w:hAnsi="Arial" w:cs="Arial"/>
                <w:color w:val="7030A0"/>
                <w:sz w:val="22"/>
                <w:szCs w:val="22"/>
              </w:rPr>
              <w:t xml:space="preserve">s otherwise it </w:t>
            </w:r>
            <w:r w:rsidR="005A53D4">
              <w:rPr>
                <w:rFonts w:ascii="Arial" w:eastAsia="Arial" w:hAnsi="Arial" w:cs="Arial"/>
                <w:color w:val="7030A0"/>
                <w:sz w:val="22"/>
                <w:szCs w:val="22"/>
              </w:rPr>
              <w:t xml:space="preserve">creates real or perceived </w:t>
            </w:r>
            <w:r>
              <w:rPr>
                <w:rFonts w:ascii="Arial" w:eastAsia="Arial" w:hAnsi="Arial" w:cs="Arial"/>
                <w:color w:val="7030A0"/>
                <w:sz w:val="22"/>
                <w:szCs w:val="22"/>
              </w:rPr>
              <w:t>conflict of interest and bias having the two functions together in the same organisation.</w:t>
            </w:r>
          </w:p>
          <w:p w14:paraId="3D288FF3" w14:textId="37C46B9C" w:rsidR="00C0477D" w:rsidRPr="0011282A" w:rsidRDefault="00C0477D" w:rsidP="0011282A">
            <w:pPr>
              <w:pStyle w:val="ListParagraph"/>
              <w:numPr>
                <w:ilvl w:val="0"/>
                <w:numId w:val="38"/>
              </w:numPr>
              <w:rPr>
                <w:rFonts w:ascii="Arial" w:eastAsia="Arial" w:hAnsi="Arial" w:cs="Arial"/>
                <w:iCs/>
                <w:color w:val="7030A0"/>
                <w:sz w:val="22"/>
                <w:szCs w:val="22"/>
              </w:rPr>
            </w:pPr>
            <w:r w:rsidDel="00836FFE">
              <w:rPr>
                <w:rFonts w:ascii="Arial" w:eastAsia="Arial" w:hAnsi="Arial" w:cs="Arial"/>
                <w:iCs/>
                <w:color w:val="7030A0"/>
                <w:sz w:val="22"/>
                <w:szCs w:val="22"/>
              </w:rPr>
              <w:t>Our [business/industry/sector]</w:t>
            </w:r>
            <w:r>
              <w:rPr>
                <w:rFonts w:ascii="Arial" w:eastAsia="Arial" w:hAnsi="Arial" w:cs="Arial"/>
                <w:iCs/>
                <w:color w:val="7030A0"/>
                <w:sz w:val="22"/>
                <w:szCs w:val="22"/>
              </w:rPr>
              <w:t>’s apprentices/trainees</w:t>
            </w:r>
            <w:r w:rsidDel="00836FFE">
              <w:rPr>
                <w:rFonts w:ascii="Arial" w:eastAsia="Arial" w:hAnsi="Arial" w:cs="Arial"/>
                <w:iCs/>
                <w:color w:val="7030A0"/>
                <w:sz w:val="22"/>
                <w:szCs w:val="22"/>
              </w:rPr>
              <w:t xml:space="preserve"> </w:t>
            </w:r>
            <w:r>
              <w:rPr>
                <w:rFonts w:ascii="Arial" w:eastAsia="Arial" w:hAnsi="Arial" w:cs="Arial"/>
                <w:color w:val="7030A0"/>
                <w:sz w:val="22"/>
                <w:szCs w:val="22"/>
              </w:rPr>
              <w:t>are</w:t>
            </w:r>
            <w:r w:rsidDel="00836FFE">
              <w:rPr>
                <w:rFonts w:ascii="Arial" w:eastAsia="Arial" w:hAnsi="Arial" w:cs="Arial"/>
                <w:iCs/>
                <w:color w:val="7030A0"/>
                <w:sz w:val="22"/>
                <w:szCs w:val="22"/>
              </w:rPr>
              <w:t xml:space="preserve"> supported by </w:t>
            </w:r>
            <w:r>
              <w:rPr>
                <w:rFonts w:ascii="Arial" w:eastAsia="Arial" w:hAnsi="Arial" w:cs="Arial"/>
                <w:iCs/>
                <w:color w:val="7030A0"/>
                <w:sz w:val="22"/>
                <w:szCs w:val="22"/>
              </w:rPr>
              <w:t>[provider</w:t>
            </w:r>
            <w:r w:rsidR="00210F33">
              <w:rPr>
                <w:rFonts w:ascii="Arial" w:eastAsia="Arial" w:hAnsi="Arial" w:cs="Arial"/>
                <w:iCs/>
                <w:color w:val="7030A0"/>
                <w:sz w:val="22"/>
                <w:szCs w:val="22"/>
              </w:rPr>
              <w:t>],</w:t>
            </w:r>
            <w:r>
              <w:rPr>
                <w:rFonts w:ascii="Arial" w:eastAsia="Arial" w:hAnsi="Arial" w:cs="Arial"/>
                <w:iCs/>
                <w:color w:val="7030A0"/>
                <w:sz w:val="22"/>
                <w:szCs w:val="22"/>
              </w:rPr>
              <w:t xml:space="preserve"> and we are very happy with their service. We would not support a monopoly for ITBs over arranging training</w:t>
            </w:r>
            <w:r w:rsidR="000E7F5F">
              <w:rPr>
                <w:rFonts w:ascii="Arial" w:eastAsia="Arial" w:hAnsi="Arial" w:cs="Arial"/>
                <w:iCs/>
                <w:color w:val="7030A0"/>
                <w:sz w:val="22"/>
                <w:szCs w:val="22"/>
              </w:rPr>
              <w:t>.</w:t>
            </w:r>
          </w:p>
        </w:tc>
      </w:tr>
      <w:tr w:rsidR="00755C80" w14:paraId="3D288FF8" w14:textId="77777777" w:rsidTr="044EF8CA">
        <w:trPr>
          <w:trHeight w:val="300"/>
        </w:trPr>
        <w:tc>
          <w:tcPr>
            <w:tcW w:w="1065" w:type="dxa"/>
            <w:shd w:val="clear" w:color="auto" w:fill="E8E8E8" w:themeFill="background2"/>
          </w:tcPr>
          <w:p w14:paraId="3D288FF5" w14:textId="77777777" w:rsidR="00755C80" w:rsidRDefault="00D003F7">
            <w:pPr>
              <w:rPr>
                <w:rFonts w:ascii="Arial" w:eastAsia="Arial" w:hAnsi="Arial" w:cs="Arial"/>
                <w:b/>
                <w:sz w:val="22"/>
                <w:szCs w:val="22"/>
              </w:rPr>
            </w:pPr>
            <w:r>
              <w:rPr>
                <w:rFonts w:ascii="Arial" w:eastAsia="Arial" w:hAnsi="Arial" w:cs="Arial"/>
                <w:b/>
                <w:sz w:val="22"/>
                <w:szCs w:val="22"/>
              </w:rPr>
              <w:t>22</w:t>
            </w:r>
          </w:p>
        </w:tc>
        <w:tc>
          <w:tcPr>
            <w:tcW w:w="7951" w:type="dxa"/>
            <w:shd w:val="clear" w:color="auto" w:fill="E8E8E8" w:themeFill="background2"/>
          </w:tcPr>
          <w:p w14:paraId="3D288FF7" w14:textId="1BBA0440" w:rsidR="00755C80" w:rsidRDefault="00D003F7" w:rsidP="00255F3C">
            <w:pPr>
              <w:pStyle w:val="Heading4"/>
            </w:pPr>
            <w:r>
              <w:t>What are the main features and functions that industry standards-setters (Option B) need to be successful?</w:t>
            </w:r>
          </w:p>
        </w:tc>
      </w:tr>
      <w:tr w:rsidR="00755C80" w14:paraId="3D288FFF" w14:textId="77777777" w:rsidTr="044EF8CA">
        <w:trPr>
          <w:trHeight w:val="300"/>
        </w:trPr>
        <w:tc>
          <w:tcPr>
            <w:tcW w:w="9016" w:type="dxa"/>
            <w:gridSpan w:val="2"/>
          </w:tcPr>
          <w:p w14:paraId="3D288FF9" w14:textId="4EC1A2F0"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p>
          <w:p w14:paraId="3D288FFA" w14:textId="4B55EDAF"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lastRenderedPageBreak/>
              <w:t xml:space="preserve">Competition is valuable in driving value for money and innovation, but profit-driven motivation can </w:t>
            </w:r>
            <w:r w:rsidR="1092C29C" w:rsidRPr="044EF8CA">
              <w:rPr>
                <w:rFonts w:ascii="Arial" w:eastAsia="Arial" w:hAnsi="Arial" w:cs="Arial"/>
                <w:color w:val="7030A0"/>
                <w:sz w:val="22"/>
                <w:szCs w:val="22"/>
              </w:rPr>
              <w:t>create</w:t>
            </w:r>
            <w:r>
              <w:rPr>
                <w:rFonts w:ascii="Arial" w:eastAsia="Arial" w:hAnsi="Arial" w:cs="Arial"/>
                <w:color w:val="7030A0"/>
                <w:sz w:val="22"/>
                <w:szCs w:val="22"/>
              </w:rPr>
              <w:t xml:space="preserve"> risk. It is important that competition is not at the expense of </w:t>
            </w:r>
            <w:r w:rsidR="002F7C5A">
              <w:rPr>
                <w:rFonts w:ascii="Arial" w:eastAsia="Arial" w:hAnsi="Arial" w:cs="Arial"/>
                <w:color w:val="7030A0"/>
                <w:sz w:val="22"/>
                <w:szCs w:val="22"/>
              </w:rPr>
              <w:t>the learner,</w:t>
            </w:r>
            <w:r>
              <w:rPr>
                <w:rFonts w:ascii="Arial" w:eastAsia="Arial" w:hAnsi="Arial" w:cs="Arial"/>
                <w:color w:val="7030A0"/>
                <w:sz w:val="22"/>
                <w:szCs w:val="22"/>
              </w:rPr>
              <w:t xml:space="preserve"> quality and consistency. We need guardrails in place, such as clear expectations, rules and incentives to ensure national consistency, quality and standard (and sensible optimisation for things like programme development and curriculum).</w:t>
            </w:r>
            <w:r w:rsidR="046F96AA" w:rsidRPr="044EF8CA">
              <w:rPr>
                <w:rFonts w:ascii="Arial" w:eastAsia="Arial" w:hAnsi="Arial" w:cs="Arial"/>
                <w:color w:val="7030A0"/>
                <w:sz w:val="22"/>
                <w:szCs w:val="22"/>
              </w:rPr>
              <w:t xml:space="preserve"> Industry </w:t>
            </w:r>
            <w:r w:rsidR="00C45844" w:rsidRPr="044EF8CA">
              <w:rPr>
                <w:rFonts w:ascii="Arial" w:eastAsia="Arial" w:hAnsi="Arial" w:cs="Arial"/>
                <w:color w:val="7030A0"/>
                <w:sz w:val="22"/>
                <w:szCs w:val="22"/>
              </w:rPr>
              <w:t>needs</w:t>
            </w:r>
            <w:r w:rsidR="11157558" w:rsidRPr="044EF8CA">
              <w:rPr>
                <w:rFonts w:ascii="Arial" w:eastAsia="Arial" w:hAnsi="Arial" w:cs="Arial"/>
                <w:color w:val="7030A0"/>
                <w:sz w:val="22"/>
                <w:szCs w:val="22"/>
              </w:rPr>
              <w:t xml:space="preserve"> to have a voice in these decisions.</w:t>
            </w:r>
          </w:p>
          <w:p w14:paraId="3D288FFB" w14:textId="75B978C4" w:rsidR="00755C80" w:rsidRPr="00C82B9D" w:rsidRDefault="00D003F7" w:rsidP="00C82B9D">
            <w:pPr>
              <w:numPr>
                <w:ilvl w:val="0"/>
                <w:numId w:val="22"/>
              </w:numPr>
              <w:rPr>
                <w:rFonts w:ascii="Arial" w:eastAsia="Arial" w:hAnsi="Arial" w:cs="Arial"/>
                <w:color w:val="7030A0"/>
                <w:sz w:val="22"/>
                <w:szCs w:val="22"/>
              </w:rPr>
            </w:pPr>
            <w:r>
              <w:rPr>
                <w:rFonts w:ascii="Arial" w:eastAsia="Arial" w:hAnsi="Arial" w:cs="Arial"/>
                <w:color w:val="7030A0"/>
                <w:sz w:val="22"/>
                <w:szCs w:val="22"/>
              </w:rPr>
              <w:t>There needs to be an advice function to the Tertiary Education Commission</w:t>
            </w:r>
            <w:r w:rsidR="00113F03">
              <w:rPr>
                <w:rFonts w:ascii="Arial" w:eastAsia="Arial" w:hAnsi="Arial" w:cs="Arial"/>
                <w:color w:val="7030A0"/>
                <w:sz w:val="22"/>
                <w:szCs w:val="22"/>
              </w:rPr>
              <w:t xml:space="preserve">, and other </w:t>
            </w:r>
            <w:r w:rsidR="03BFB9E9" w:rsidRPr="044EF8CA">
              <w:rPr>
                <w:rFonts w:ascii="Arial" w:eastAsia="Arial" w:hAnsi="Arial" w:cs="Arial"/>
                <w:color w:val="7030A0"/>
                <w:sz w:val="22"/>
                <w:szCs w:val="22"/>
              </w:rPr>
              <w:t>agencies</w:t>
            </w:r>
            <w:r w:rsidR="00113F03">
              <w:rPr>
                <w:rFonts w:ascii="Arial" w:eastAsia="Arial" w:hAnsi="Arial" w:cs="Arial"/>
                <w:color w:val="7030A0"/>
                <w:sz w:val="22"/>
                <w:szCs w:val="22"/>
              </w:rPr>
              <w:t>,</w:t>
            </w:r>
            <w:r>
              <w:rPr>
                <w:rFonts w:ascii="Arial" w:eastAsia="Arial" w:hAnsi="Arial" w:cs="Arial"/>
                <w:color w:val="7030A0"/>
                <w:sz w:val="22"/>
                <w:szCs w:val="22"/>
              </w:rPr>
              <w:t xml:space="preserve"> to ensure that industry has a voice into government and can provide advice into programme funding </w:t>
            </w:r>
            <w:r w:rsidR="0063102D">
              <w:rPr>
                <w:rFonts w:ascii="Arial" w:eastAsia="Arial" w:hAnsi="Arial" w:cs="Arial"/>
                <w:color w:val="7030A0"/>
                <w:sz w:val="22"/>
                <w:szCs w:val="22"/>
              </w:rPr>
              <w:t xml:space="preserve">and workforce planning </w:t>
            </w:r>
            <w:r>
              <w:rPr>
                <w:rFonts w:ascii="Arial" w:eastAsia="Arial" w:hAnsi="Arial" w:cs="Arial"/>
                <w:color w:val="7030A0"/>
                <w:sz w:val="22"/>
                <w:szCs w:val="22"/>
              </w:rPr>
              <w:t>so that supply of education and training meets demands.</w:t>
            </w:r>
            <w:r w:rsidR="00C82B9D">
              <w:rPr>
                <w:rFonts w:ascii="Arial" w:eastAsia="Arial" w:hAnsi="Arial" w:cs="Arial"/>
                <w:color w:val="7030A0"/>
                <w:sz w:val="22"/>
                <w:szCs w:val="22"/>
              </w:rPr>
              <w:t xml:space="preserve"> In addition, the funding will support workforce planning that is important for the sector and across Government Agencies such as MSD, TEC, </w:t>
            </w:r>
            <w:r w:rsidR="00C82B9D" w:rsidRPr="044EF8CA">
              <w:rPr>
                <w:rFonts w:ascii="Arial" w:eastAsia="Arial" w:hAnsi="Arial" w:cs="Arial"/>
                <w:color w:val="7030A0"/>
                <w:sz w:val="22"/>
                <w:szCs w:val="22"/>
              </w:rPr>
              <w:t>Immigration</w:t>
            </w:r>
            <w:r w:rsidR="00C82B9D">
              <w:rPr>
                <w:rFonts w:ascii="Arial" w:eastAsia="Arial" w:hAnsi="Arial" w:cs="Arial"/>
                <w:color w:val="7030A0"/>
                <w:sz w:val="22"/>
                <w:szCs w:val="22"/>
              </w:rPr>
              <w:t>, and MBIE.</w:t>
            </w:r>
          </w:p>
          <w:p w14:paraId="24DE2478" w14:textId="1F31E8AB" w:rsidR="00C82B9D" w:rsidRDefault="00D003F7" w:rsidP="00C82B9D">
            <w:pPr>
              <w:numPr>
                <w:ilvl w:val="0"/>
                <w:numId w:val="22"/>
              </w:numPr>
              <w:rPr>
                <w:rFonts w:ascii="Arial" w:eastAsia="Arial" w:hAnsi="Arial" w:cs="Arial"/>
                <w:color w:val="7030A0"/>
                <w:sz w:val="22"/>
                <w:szCs w:val="22"/>
              </w:rPr>
            </w:pPr>
            <w:r>
              <w:rPr>
                <w:rFonts w:ascii="Arial" w:eastAsia="Arial" w:hAnsi="Arial" w:cs="Arial"/>
                <w:color w:val="7030A0"/>
                <w:sz w:val="22"/>
                <w:szCs w:val="22"/>
              </w:rPr>
              <w:t>Adequate funding must be provide</w:t>
            </w:r>
            <w:r w:rsidR="00577294">
              <w:rPr>
                <w:rFonts w:ascii="Arial" w:eastAsia="Arial" w:hAnsi="Arial" w:cs="Arial"/>
                <w:color w:val="7030A0"/>
                <w:sz w:val="22"/>
                <w:szCs w:val="22"/>
              </w:rPr>
              <w:t>d</w:t>
            </w:r>
            <w:r>
              <w:rPr>
                <w:rFonts w:ascii="Arial" w:eastAsia="Arial" w:hAnsi="Arial" w:cs="Arial"/>
                <w:color w:val="7030A0"/>
                <w:sz w:val="22"/>
                <w:szCs w:val="22"/>
              </w:rPr>
              <w:t xml:space="preserve"> to the</w:t>
            </w:r>
            <w:r w:rsidR="00A358D2">
              <w:rPr>
                <w:rFonts w:ascii="Arial" w:eastAsia="Arial" w:hAnsi="Arial" w:cs="Arial"/>
                <w:color w:val="7030A0"/>
                <w:sz w:val="22"/>
                <w:szCs w:val="22"/>
              </w:rPr>
              <w:t xml:space="preserve"> industry standard-setter </w:t>
            </w:r>
            <w:r>
              <w:rPr>
                <w:rFonts w:ascii="Arial" w:eastAsia="Arial" w:hAnsi="Arial" w:cs="Arial"/>
                <w:color w:val="7030A0"/>
                <w:sz w:val="22"/>
                <w:szCs w:val="22"/>
              </w:rPr>
              <w:t>to ensure that</w:t>
            </w:r>
            <w:r w:rsidR="00A358D2">
              <w:rPr>
                <w:rFonts w:ascii="Arial" w:eastAsia="Arial" w:hAnsi="Arial" w:cs="Arial"/>
                <w:color w:val="7030A0"/>
                <w:sz w:val="22"/>
                <w:szCs w:val="22"/>
              </w:rPr>
              <w:t xml:space="preserve"> it can</w:t>
            </w:r>
            <w:r>
              <w:rPr>
                <w:rFonts w:ascii="Arial" w:eastAsia="Arial" w:hAnsi="Arial" w:cs="Arial"/>
                <w:color w:val="7030A0"/>
                <w:sz w:val="22"/>
                <w:szCs w:val="22"/>
              </w:rPr>
              <w:t xml:space="preserve"> effective</w:t>
            </w:r>
            <w:r w:rsidR="003F2716">
              <w:rPr>
                <w:rFonts w:ascii="Arial" w:eastAsia="Arial" w:hAnsi="Arial" w:cs="Arial"/>
                <w:color w:val="7030A0"/>
                <w:sz w:val="22"/>
                <w:szCs w:val="22"/>
              </w:rPr>
              <w:t xml:space="preserve">ly </w:t>
            </w:r>
            <w:r w:rsidR="00C82B9D">
              <w:rPr>
                <w:rFonts w:ascii="Arial" w:eastAsia="Arial" w:hAnsi="Arial" w:cs="Arial"/>
                <w:color w:val="7030A0"/>
                <w:sz w:val="22"/>
                <w:szCs w:val="22"/>
              </w:rPr>
              <w:t xml:space="preserve">develop qualifications, </w:t>
            </w:r>
            <w:r w:rsidR="003F2716">
              <w:rPr>
                <w:rFonts w:ascii="Arial" w:eastAsia="Arial" w:hAnsi="Arial" w:cs="Arial"/>
                <w:color w:val="7030A0"/>
                <w:sz w:val="22"/>
                <w:szCs w:val="22"/>
              </w:rPr>
              <w:t>quality assure and</w:t>
            </w:r>
            <w:r>
              <w:rPr>
                <w:rFonts w:ascii="Arial" w:eastAsia="Arial" w:hAnsi="Arial" w:cs="Arial"/>
                <w:color w:val="7030A0"/>
                <w:sz w:val="22"/>
                <w:szCs w:val="22"/>
              </w:rPr>
              <w:t xml:space="preserve"> moderat</w:t>
            </w:r>
            <w:r w:rsidR="003F2716">
              <w:rPr>
                <w:rFonts w:ascii="Arial" w:eastAsia="Arial" w:hAnsi="Arial" w:cs="Arial"/>
                <w:color w:val="7030A0"/>
                <w:sz w:val="22"/>
                <w:szCs w:val="22"/>
              </w:rPr>
              <w:t>e</w:t>
            </w:r>
            <w:r>
              <w:rPr>
                <w:rFonts w:ascii="Arial" w:eastAsia="Arial" w:hAnsi="Arial" w:cs="Arial"/>
                <w:color w:val="7030A0"/>
                <w:sz w:val="22"/>
                <w:szCs w:val="22"/>
              </w:rPr>
              <w:t xml:space="preserve"> activities to ensure national consistency</w:t>
            </w:r>
            <w:r w:rsidR="00C82B9D">
              <w:rPr>
                <w:rFonts w:ascii="Arial" w:eastAsia="Arial" w:hAnsi="Arial" w:cs="Arial"/>
                <w:color w:val="7030A0"/>
                <w:sz w:val="22"/>
                <w:szCs w:val="22"/>
              </w:rPr>
              <w:t>, quality</w:t>
            </w:r>
            <w:r>
              <w:rPr>
                <w:rFonts w:ascii="Arial" w:eastAsia="Arial" w:hAnsi="Arial" w:cs="Arial"/>
                <w:color w:val="7030A0"/>
                <w:sz w:val="22"/>
                <w:szCs w:val="22"/>
              </w:rPr>
              <w:t xml:space="preserve"> and </w:t>
            </w:r>
            <w:r w:rsidR="00A3516C">
              <w:rPr>
                <w:rFonts w:ascii="Arial" w:eastAsia="Arial" w:hAnsi="Arial" w:cs="Arial"/>
                <w:color w:val="7030A0"/>
                <w:sz w:val="22"/>
                <w:szCs w:val="22"/>
              </w:rPr>
              <w:t xml:space="preserve">support </w:t>
            </w:r>
            <w:r>
              <w:rPr>
                <w:rFonts w:ascii="Arial" w:eastAsia="Arial" w:hAnsi="Arial" w:cs="Arial"/>
                <w:color w:val="7030A0"/>
                <w:sz w:val="22"/>
                <w:szCs w:val="22"/>
              </w:rPr>
              <w:t xml:space="preserve">industry </w:t>
            </w:r>
            <w:r w:rsidR="6CD5C712" w:rsidRPr="044EF8CA">
              <w:rPr>
                <w:rFonts w:ascii="Arial" w:eastAsia="Arial" w:hAnsi="Arial" w:cs="Arial"/>
                <w:color w:val="7030A0"/>
                <w:sz w:val="22"/>
                <w:szCs w:val="22"/>
              </w:rPr>
              <w:t>goals</w:t>
            </w:r>
            <w:r w:rsidR="00D3113F" w:rsidRPr="044EF8CA">
              <w:rPr>
                <w:rFonts w:ascii="Arial" w:eastAsia="Arial" w:hAnsi="Arial" w:cs="Arial"/>
                <w:color w:val="7030A0"/>
                <w:sz w:val="22"/>
                <w:szCs w:val="22"/>
              </w:rPr>
              <w:t>.</w:t>
            </w:r>
            <w:r w:rsidR="00D3113F">
              <w:rPr>
                <w:rFonts w:ascii="Arial" w:eastAsia="Arial" w:hAnsi="Arial" w:cs="Arial"/>
                <w:color w:val="7030A0"/>
                <w:sz w:val="22"/>
                <w:szCs w:val="22"/>
              </w:rPr>
              <w:t xml:space="preserve"> </w:t>
            </w:r>
          </w:p>
          <w:p w14:paraId="3D288FFE" w14:textId="675AE3B2" w:rsidR="00755C80" w:rsidRPr="00D31FD7" w:rsidRDefault="00D003F7" w:rsidP="00C82B9D">
            <w:pPr>
              <w:numPr>
                <w:ilvl w:val="0"/>
                <w:numId w:val="22"/>
              </w:numPr>
              <w:rPr>
                <w:rFonts w:ascii="Arial" w:eastAsia="Arial" w:hAnsi="Arial" w:cs="Arial"/>
                <w:color w:val="7030A0"/>
                <w:sz w:val="22"/>
                <w:szCs w:val="22"/>
              </w:rPr>
            </w:pPr>
            <w:r>
              <w:rPr>
                <w:rFonts w:ascii="Arial" w:eastAsia="Arial" w:hAnsi="Arial" w:cs="Arial"/>
                <w:color w:val="7030A0"/>
                <w:sz w:val="22"/>
                <w:szCs w:val="22"/>
              </w:rPr>
              <w:t xml:space="preserve">Industry must have strong representation </w:t>
            </w:r>
            <w:r w:rsidR="00D31FD7">
              <w:rPr>
                <w:rFonts w:ascii="Arial" w:eastAsia="Arial" w:hAnsi="Arial" w:cs="Arial"/>
                <w:color w:val="7030A0"/>
                <w:sz w:val="22"/>
                <w:szCs w:val="22"/>
              </w:rPr>
              <w:t>as part</w:t>
            </w:r>
            <w:r>
              <w:rPr>
                <w:rFonts w:ascii="Arial" w:eastAsia="Arial" w:hAnsi="Arial" w:cs="Arial"/>
                <w:color w:val="7030A0"/>
                <w:sz w:val="22"/>
                <w:szCs w:val="22"/>
              </w:rPr>
              <w:t xml:space="preserve"> of these new entities</w:t>
            </w:r>
            <w:r w:rsidR="00921BF8">
              <w:rPr>
                <w:rFonts w:ascii="Arial" w:eastAsia="Arial" w:hAnsi="Arial" w:cs="Arial"/>
                <w:color w:val="7030A0"/>
                <w:sz w:val="22"/>
                <w:szCs w:val="22"/>
              </w:rPr>
              <w:t xml:space="preserve"> and</w:t>
            </w:r>
            <w:r>
              <w:rPr>
                <w:rFonts w:ascii="Arial" w:eastAsia="Arial" w:hAnsi="Arial" w:cs="Arial"/>
                <w:color w:val="7030A0"/>
                <w:sz w:val="22"/>
                <w:szCs w:val="22"/>
              </w:rPr>
              <w:t xml:space="preserve"> have the ability to sanction/sack the Board if they do not deliver to their expectations.</w:t>
            </w:r>
          </w:p>
        </w:tc>
      </w:tr>
      <w:tr w:rsidR="00755C80" w14:paraId="3D289003" w14:textId="77777777" w:rsidTr="044EF8CA">
        <w:trPr>
          <w:trHeight w:val="300"/>
        </w:trPr>
        <w:tc>
          <w:tcPr>
            <w:tcW w:w="1065" w:type="dxa"/>
            <w:shd w:val="clear" w:color="auto" w:fill="E8E8E8" w:themeFill="background2"/>
          </w:tcPr>
          <w:p w14:paraId="3D289000"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23</w:t>
            </w:r>
          </w:p>
        </w:tc>
        <w:tc>
          <w:tcPr>
            <w:tcW w:w="7951" w:type="dxa"/>
            <w:shd w:val="clear" w:color="auto" w:fill="E8E8E8" w:themeFill="background2"/>
          </w:tcPr>
          <w:p w14:paraId="3D289002" w14:textId="11F456BC" w:rsidR="00755C80" w:rsidRDefault="00D003F7">
            <w:pPr>
              <w:rPr>
                <w:rFonts w:ascii="Arial" w:eastAsia="Arial" w:hAnsi="Arial" w:cs="Arial"/>
                <w:b/>
                <w:sz w:val="22"/>
                <w:szCs w:val="22"/>
              </w:rPr>
            </w:pPr>
            <w:r>
              <w:rPr>
                <w:rFonts w:ascii="Arial" w:eastAsia="Arial" w:hAnsi="Arial" w:cs="Arial"/>
                <w:b/>
                <w:sz w:val="22"/>
                <w:szCs w:val="22"/>
              </w:rPr>
              <w:t>Are there any key features of the Workforce Development Councils that need to be retained in the new system?</w:t>
            </w:r>
          </w:p>
        </w:tc>
      </w:tr>
      <w:tr w:rsidR="00755C80" w14:paraId="3D28900D" w14:textId="77777777" w:rsidTr="044EF8CA">
        <w:trPr>
          <w:trHeight w:val="300"/>
        </w:trPr>
        <w:tc>
          <w:tcPr>
            <w:tcW w:w="9016" w:type="dxa"/>
            <w:gridSpan w:val="2"/>
            <w:shd w:val="clear" w:color="auto" w:fill="FFFFFF" w:themeFill="background1"/>
          </w:tcPr>
          <w:p w14:paraId="3D289005" w14:textId="24F50792" w:rsidR="00755C80" w:rsidRPr="00D30B05"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p>
          <w:p w14:paraId="3D289006" w14:textId="5BA1B9C6" w:rsidR="00755C80" w:rsidRDefault="00D003F7">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Workforce planning is highly valued by industry and is undercooked in reform proposals. It is important to link demand with </w:t>
            </w:r>
            <w:r w:rsidR="00467041">
              <w:rPr>
                <w:rFonts w:ascii="Arial" w:eastAsia="Arial" w:hAnsi="Arial" w:cs="Arial"/>
                <w:color w:val="7030A0"/>
                <w:sz w:val="22"/>
                <w:szCs w:val="22"/>
              </w:rPr>
              <w:t xml:space="preserve">supply and </w:t>
            </w:r>
            <w:r>
              <w:rPr>
                <w:rFonts w:ascii="Arial" w:eastAsia="Arial" w:hAnsi="Arial" w:cs="Arial"/>
                <w:color w:val="7030A0"/>
                <w:sz w:val="22"/>
                <w:szCs w:val="22"/>
              </w:rPr>
              <w:t xml:space="preserve">the </w:t>
            </w:r>
            <w:r w:rsidR="00467041">
              <w:rPr>
                <w:rFonts w:ascii="Arial" w:eastAsia="Arial" w:hAnsi="Arial" w:cs="Arial"/>
                <w:color w:val="7030A0"/>
                <w:sz w:val="22"/>
                <w:szCs w:val="22"/>
              </w:rPr>
              <w:t>role</w:t>
            </w:r>
            <w:r>
              <w:rPr>
                <w:rFonts w:ascii="Arial" w:eastAsia="Arial" w:hAnsi="Arial" w:cs="Arial"/>
                <w:color w:val="7030A0"/>
                <w:sz w:val="22"/>
                <w:szCs w:val="22"/>
              </w:rPr>
              <w:t xml:space="preserve"> of education and training provision </w:t>
            </w:r>
            <w:r w:rsidR="000F5408">
              <w:rPr>
                <w:rFonts w:ascii="Arial" w:eastAsia="Arial" w:hAnsi="Arial" w:cs="Arial"/>
                <w:color w:val="7030A0"/>
                <w:sz w:val="22"/>
                <w:szCs w:val="22"/>
              </w:rPr>
              <w:t xml:space="preserve">to </w:t>
            </w:r>
            <w:r w:rsidR="00AE0559">
              <w:rPr>
                <w:rFonts w:ascii="Arial" w:eastAsia="Arial" w:hAnsi="Arial" w:cs="Arial"/>
                <w:color w:val="7030A0"/>
                <w:sz w:val="22"/>
                <w:szCs w:val="22"/>
              </w:rPr>
              <w:t xml:space="preserve">support attraction, retention, skills development and future workforce needs </w:t>
            </w:r>
            <w:r w:rsidR="00C17A9A">
              <w:rPr>
                <w:rFonts w:ascii="Arial" w:eastAsia="Arial" w:hAnsi="Arial" w:cs="Arial"/>
                <w:color w:val="7030A0"/>
                <w:sz w:val="22"/>
                <w:szCs w:val="22"/>
              </w:rPr>
              <w:t>in</w:t>
            </w:r>
            <w:r>
              <w:rPr>
                <w:rFonts w:ascii="Arial" w:eastAsia="Arial" w:hAnsi="Arial" w:cs="Arial"/>
                <w:color w:val="7030A0"/>
                <w:sz w:val="22"/>
                <w:szCs w:val="22"/>
              </w:rPr>
              <w:t xml:space="preserve"> a system-level multi-year view. Industries really value workforce planning but do </w:t>
            </w:r>
            <w:r w:rsidR="00E77E03">
              <w:rPr>
                <w:rFonts w:ascii="Arial" w:eastAsia="Arial" w:hAnsi="Arial" w:cs="Arial"/>
                <w:color w:val="7030A0"/>
                <w:sz w:val="22"/>
                <w:szCs w:val="22"/>
              </w:rPr>
              <w:t xml:space="preserve">not </w:t>
            </w:r>
            <w:r>
              <w:rPr>
                <w:rFonts w:ascii="Arial" w:eastAsia="Arial" w:hAnsi="Arial" w:cs="Arial"/>
                <w:color w:val="7030A0"/>
                <w:sz w:val="22"/>
                <w:szCs w:val="22"/>
              </w:rPr>
              <w:t>have the capacity</w:t>
            </w:r>
            <w:r w:rsidR="00E77E03">
              <w:rPr>
                <w:rFonts w:ascii="Arial" w:eastAsia="Arial" w:hAnsi="Arial" w:cs="Arial"/>
                <w:color w:val="7030A0"/>
                <w:sz w:val="22"/>
                <w:szCs w:val="22"/>
              </w:rPr>
              <w:t xml:space="preserve"> </w:t>
            </w:r>
            <w:r w:rsidR="0030398E">
              <w:rPr>
                <w:rFonts w:ascii="Arial" w:eastAsia="Arial" w:hAnsi="Arial" w:cs="Arial"/>
                <w:color w:val="7030A0"/>
                <w:sz w:val="22"/>
                <w:szCs w:val="22"/>
              </w:rPr>
              <w:t xml:space="preserve">to model </w:t>
            </w:r>
            <w:r w:rsidR="00E20FAC">
              <w:rPr>
                <w:rFonts w:ascii="Arial" w:eastAsia="Arial" w:hAnsi="Arial" w:cs="Arial"/>
                <w:color w:val="7030A0"/>
                <w:sz w:val="22"/>
                <w:szCs w:val="22"/>
              </w:rPr>
              <w:t xml:space="preserve">future workforce needs </w:t>
            </w:r>
            <w:r w:rsidR="00E77E03">
              <w:rPr>
                <w:rFonts w:ascii="Arial" w:eastAsia="Arial" w:hAnsi="Arial" w:cs="Arial"/>
                <w:color w:val="7030A0"/>
                <w:sz w:val="22"/>
                <w:szCs w:val="22"/>
              </w:rPr>
              <w:t xml:space="preserve">or </w:t>
            </w:r>
            <w:r w:rsidR="00CA4AC5" w:rsidRPr="17AB3DEB">
              <w:rPr>
                <w:rFonts w:ascii="Arial" w:eastAsia="Arial" w:hAnsi="Arial" w:cs="Arial"/>
                <w:color w:val="7030A0"/>
                <w:sz w:val="22"/>
                <w:szCs w:val="22"/>
              </w:rPr>
              <w:t>process</w:t>
            </w:r>
            <w:r w:rsidR="00701DDD">
              <w:rPr>
                <w:rFonts w:ascii="Arial" w:eastAsia="Arial" w:hAnsi="Arial" w:cs="Arial"/>
                <w:color w:val="7030A0"/>
                <w:sz w:val="22"/>
                <w:szCs w:val="22"/>
              </w:rPr>
              <w:t xml:space="preserve"> </w:t>
            </w:r>
            <w:r w:rsidR="00D953DD">
              <w:rPr>
                <w:rFonts w:ascii="Arial" w:eastAsia="Arial" w:hAnsi="Arial" w:cs="Arial"/>
                <w:color w:val="7030A0"/>
                <w:sz w:val="22"/>
                <w:szCs w:val="22"/>
              </w:rPr>
              <w:t xml:space="preserve">the </w:t>
            </w:r>
            <w:r w:rsidR="0023114F">
              <w:rPr>
                <w:rFonts w:ascii="Arial" w:eastAsia="Arial" w:hAnsi="Arial" w:cs="Arial"/>
                <w:color w:val="7030A0"/>
                <w:sz w:val="22"/>
                <w:szCs w:val="22"/>
              </w:rPr>
              <w:t>necessary</w:t>
            </w:r>
            <w:r w:rsidR="00E77E03">
              <w:rPr>
                <w:rFonts w:ascii="Arial" w:eastAsia="Arial" w:hAnsi="Arial" w:cs="Arial"/>
                <w:color w:val="7030A0"/>
                <w:sz w:val="22"/>
                <w:szCs w:val="22"/>
              </w:rPr>
              <w:t xml:space="preserve"> data</w:t>
            </w:r>
            <w:r>
              <w:rPr>
                <w:rFonts w:ascii="Arial" w:eastAsia="Arial" w:hAnsi="Arial" w:cs="Arial"/>
                <w:color w:val="7030A0"/>
                <w:sz w:val="22"/>
                <w:szCs w:val="22"/>
              </w:rPr>
              <w:t xml:space="preserve"> to do this themselves, nor do they offer a wider sector focus. Without the workforce planning function, there is a risk that industry training provision may not meet future </w:t>
            </w:r>
            <w:r w:rsidR="00117232">
              <w:rPr>
                <w:rFonts w:ascii="Arial" w:eastAsia="Arial" w:hAnsi="Arial" w:cs="Arial"/>
                <w:color w:val="7030A0"/>
                <w:sz w:val="22"/>
                <w:szCs w:val="22"/>
              </w:rPr>
              <w:t xml:space="preserve">regional or national </w:t>
            </w:r>
            <w:r>
              <w:rPr>
                <w:rFonts w:ascii="Arial" w:eastAsia="Arial" w:hAnsi="Arial" w:cs="Arial"/>
                <w:color w:val="7030A0"/>
                <w:sz w:val="22"/>
                <w:szCs w:val="22"/>
              </w:rPr>
              <w:t xml:space="preserve">needs. </w:t>
            </w:r>
          </w:p>
          <w:p w14:paraId="3D289007" w14:textId="253CE4C5" w:rsidR="00755C80" w:rsidRDefault="00D003F7">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Industry voice - the interface between industry and government is key to ensuring that industry does not lose its voice and input into funding decision that impact them. Under the current proposals there is not a direct link to Government. This means that there is a risk industry may be operating in silos and be detached from policy makers and investment decisions. Without a direct link to </w:t>
            </w:r>
            <w:r w:rsidR="00BF6C08">
              <w:rPr>
                <w:rFonts w:ascii="Arial" w:eastAsia="Arial" w:hAnsi="Arial" w:cs="Arial"/>
                <w:color w:val="7030A0"/>
                <w:sz w:val="22"/>
                <w:szCs w:val="22"/>
              </w:rPr>
              <w:t>and mandated</w:t>
            </w:r>
            <w:r>
              <w:rPr>
                <w:rFonts w:ascii="Arial" w:eastAsia="Arial" w:hAnsi="Arial" w:cs="Arial"/>
                <w:color w:val="7030A0"/>
                <w:sz w:val="22"/>
                <w:szCs w:val="22"/>
              </w:rPr>
              <w:t xml:space="preserve"> </w:t>
            </w:r>
            <w:r w:rsidR="002825A4">
              <w:rPr>
                <w:rFonts w:ascii="Arial" w:eastAsia="Arial" w:hAnsi="Arial" w:cs="Arial"/>
                <w:color w:val="7030A0"/>
                <w:sz w:val="22"/>
                <w:szCs w:val="22"/>
              </w:rPr>
              <w:t xml:space="preserve">requirement for </w:t>
            </w:r>
            <w:r w:rsidR="606CA011" w:rsidRPr="044EF8CA">
              <w:rPr>
                <w:rFonts w:ascii="Arial" w:eastAsia="Arial" w:hAnsi="Arial" w:cs="Arial"/>
                <w:color w:val="7030A0"/>
                <w:sz w:val="22"/>
                <w:szCs w:val="22"/>
              </w:rPr>
              <w:t>t</w:t>
            </w:r>
            <w:r w:rsidRPr="044EF8CA">
              <w:rPr>
                <w:rFonts w:ascii="Arial" w:eastAsia="Arial" w:hAnsi="Arial" w:cs="Arial"/>
                <w:color w:val="7030A0"/>
                <w:sz w:val="22"/>
                <w:szCs w:val="22"/>
              </w:rPr>
              <w:t>he</w:t>
            </w:r>
            <w:r>
              <w:rPr>
                <w:rFonts w:ascii="Arial" w:eastAsia="Arial" w:hAnsi="Arial" w:cs="Arial"/>
                <w:color w:val="7030A0"/>
                <w:sz w:val="22"/>
                <w:szCs w:val="22"/>
              </w:rPr>
              <w:t xml:space="preserve"> Tertiary Education Commission</w:t>
            </w:r>
            <w:r w:rsidR="002910B6">
              <w:rPr>
                <w:rFonts w:ascii="Arial" w:eastAsia="Arial" w:hAnsi="Arial" w:cs="Arial"/>
                <w:color w:val="7030A0"/>
                <w:sz w:val="22"/>
                <w:szCs w:val="22"/>
              </w:rPr>
              <w:t xml:space="preserve"> to </w:t>
            </w:r>
            <w:r w:rsidR="00A85FF2">
              <w:rPr>
                <w:rFonts w:ascii="Arial" w:eastAsia="Arial" w:hAnsi="Arial" w:cs="Arial"/>
                <w:color w:val="7030A0"/>
                <w:sz w:val="22"/>
                <w:szCs w:val="22"/>
              </w:rPr>
              <w:t xml:space="preserve">give effect to industry advice on </w:t>
            </w:r>
            <w:r w:rsidR="00481646">
              <w:rPr>
                <w:rFonts w:ascii="Arial" w:eastAsia="Arial" w:hAnsi="Arial" w:cs="Arial"/>
                <w:color w:val="7030A0"/>
                <w:sz w:val="22"/>
                <w:szCs w:val="22"/>
              </w:rPr>
              <w:t xml:space="preserve">the funding of training </w:t>
            </w:r>
            <w:r w:rsidR="006A39F9">
              <w:rPr>
                <w:rFonts w:ascii="Arial" w:eastAsia="Arial" w:hAnsi="Arial" w:cs="Arial"/>
                <w:color w:val="7030A0"/>
                <w:sz w:val="22"/>
                <w:szCs w:val="22"/>
              </w:rPr>
              <w:t>in its</w:t>
            </w:r>
            <w:r w:rsidR="00890DA9">
              <w:rPr>
                <w:rFonts w:ascii="Arial" w:eastAsia="Arial" w:hAnsi="Arial" w:cs="Arial"/>
                <w:color w:val="7030A0"/>
                <w:sz w:val="22"/>
                <w:szCs w:val="22"/>
              </w:rPr>
              <w:t xml:space="preserve"> sector</w:t>
            </w:r>
            <w:r>
              <w:rPr>
                <w:rFonts w:ascii="Arial" w:eastAsia="Arial" w:hAnsi="Arial" w:cs="Arial"/>
                <w:color w:val="7030A0"/>
                <w:sz w:val="22"/>
                <w:szCs w:val="22"/>
              </w:rPr>
              <w:t>, we are back in the past</w:t>
            </w:r>
            <w:r w:rsidR="00D3113F">
              <w:rPr>
                <w:rFonts w:ascii="Arial" w:eastAsia="Arial" w:hAnsi="Arial" w:cs="Arial"/>
                <w:color w:val="7030A0"/>
                <w:sz w:val="22"/>
                <w:szCs w:val="22"/>
              </w:rPr>
              <w:t xml:space="preserve">. </w:t>
            </w:r>
            <w:r w:rsidR="00BF7BC1">
              <w:rPr>
                <w:rFonts w:ascii="Arial" w:eastAsia="Arial" w:hAnsi="Arial" w:cs="Arial"/>
                <w:color w:val="7030A0"/>
                <w:sz w:val="22"/>
                <w:szCs w:val="22"/>
              </w:rPr>
              <w:t xml:space="preserve">In </w:t>
            </w:r>
            <w:r w:rsidR="00355F02">
              <w:rPr>
                <w:rFonts w:ascii="Arial" w:eastAsia="Arial" w:hAnsi="Arial" w:cs="Arial"/>
                <w:color w:val="7030A0"/>
                <w:sz w:val="22"/>
                <w:szCs w:val="22"/>
              </w:rPr>
              <w:t>reality</w:t>
            </w:r>
            <w:r w:rsidR="00BF7BC1">
              <w:rPr>
                <w:rFonts w:ascii="Arial" w:eastAsia="Arial" w:hAnsi="Arial" w:cs="Arial"/>
                <w:color w:val="7030A0"/>
                <w:sz w:val="22"/>
                <w:szCs w:val="22"/>
              </w:rPr>
              <w:t xml:space="preserve">, the </w:t>
            </w:r>
            <w:r w:rsidR="009C4F95">
              <w:rPr>
                <w:rFonts w:ascii="Arial" w:eastAsia="Arial" w:hAnsi="Arial" w:cs="Arial"/>
                <w:color w:val="7030A0"/>
                <w:sz w:val="22"/>
                <w:szCs w:val="22"/>
              </w:rPr>
              <w:t xml:space="preserve">industry voice needs </w:t>
            </w:r>
            <w:r w:rsidR="00A922FA">
              <w:rPr>
                <w:rFonts w:ascii="Arial" w:eastAsia="Arial" w:hAnsi="Arial" w:cs="Arial"/>
                <w:color w:val="7030A0"/>
                <w:sz w:val="22"/>
                <w:szCs w:val="22"/>
              </w:rPr>
              <w:t>to have</w:t>
            </w:r>
            <w:r w:rsidR="00BF7BC1">
              <w:rPr>
                <w:rFonts w:ascii="Arial" w:eastAsia="Arial" w:hAnsi="Arial" w:cs="Arial"/>
                <w:color w:val="7030A0"/>
                <w:sz w:val="22"/>
                <w:szCs w:val="22"/>
              </w:rPr>
              <w:t xml:space="preserve"> </w:t>
            </w:r>
            <w:r w:rsidR="004F5B0E">
              <w:rPr>
                <w:rFonts w:ascii="Arial" w:eastAsia="Arial" w:hAnsi="Arial" w:cs="Arial"/>
                <w:color w:val="7030A0"/>
                <w:sz w:val="22"/>
                <w:szCs w:val="22"/>
              </w:rPr>
              <w:t>greater prominence</w:t>
            </w:r>
            <w:r w:rsidR="00BF7BC1">
              <w:rPr>
                <w:rFonts w:ascii="Arial" w:eastAsia="Arial" w:hAnsi="Arial" w:cs="Arial"/>
                <w:color w:val="7030A0"/>
                <w:sz w:val="22"/>
                <w:szCs w:val="22"/>
              </w:rPr>
              <w:t xml:space="preserve"> across Government Agencies such as MSD, TEC, Immigration, and MBIE</w:t>
            </w:r>
            <w:r w:rsidR="00AD324A">
              <w:rPr>
                <w:rFonts w:ascii="Arial" w:eastAsia="Arial" w:hAnsi="Arial" w:cs="Arial"/>
                <w:color w:val="7030A0"/>
                <w:sz w:val="22"/>
                <w:szCs w:val="22"/>
              </w:rPr>
              <w:t xml:space="preserve"> as all these agencies have an </w:t>
            </w:r>
            <w:r w:rsidR="00A3528B">
              <w:rPr>
                <w:rFonts w:ascii="Arial" w:eastAsia="Arial" w:hAnsi="Arial" w:cs="Arial"/>
                <w:color w:val="7030A0"/>
                <w:sz w:val="22"/>
                <w:szCs w:val="22"/>
              </w:rPr>
              <w:t xml:space="preserve">impact on the </w:t>
            </w:r>
            <w:r w:rsidR="0051094D">
              <w:rPr>
                <w:rFonts w:ascii="Arial" w:eastAsia="Arial" w:hAnsi="Arial" w:cs="Arial"/>
                <w:color w:val="7030A0"/>
                <w:sz w:val="22"/>
                <w:szCs w:val="22"/>
              </w:rPr>
              <w:t>c</w:t>
            </w:r>
            <w:r w:rsidR="00D675BC">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sidR="00D675BC">
              <w:rPr>
                <w:rFonts w:ascii="Arial" w:eastAsia="Arial" w:hAnsi="Arial" w:cs="Arial"/>
                <w:color w:val="7030A0"/>
                <w:sz w:val="22"/>
                <w:szCs w:val="22"/>
              </w:rPr>
              <w:t>nfrastructure workforce</w:t>
            </w:r>
            <w:r w:rsidR="00BF7BC1">
              <w:rPr>
                <w:rFonts w:ascii="Arial" w:eastAsia="Arial" w:hAnsi="Arial" w:cs="Arial"/>
                <w:color w:val="7030A0"/>
                <w:sz w:val="22"/>
                <w:szCs w:val="22"/>
              </w:rPr>
              <w:t>.</w:t>
            </w:r>
          </w:p>
          <w:p w14:paraId="3D289008" w14:textId="77777777" w:rsidR="00755C80" w:rsidRDefault="00D003F7">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proposals are light on expectations around collaboration in the new Vocational Education and Training system. The existing Workforce Development Councils have expectations set on them around collaboration. Without effective collaboration, Industries fear that silos will occur.</w:t>
            </w:r>
          </w:p>
          <w:p w14:paraId="3D289009" w14:textId="60E67287" w:rsidR="00755C80" w:rsidRDefault="00D003F7">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lastRenderedPageBreak/>
              <w:t>Voice and focus on small industry</w:t>
            </w:r>
            <w:r w:rsidR="00EF51F3">
              <w:rPr>
                <w:rFonts w:ascii="Arial" w:eastAsia="Arial" w:hAnsi="Arial" w:cs="Arial"/>
                <w:color w:val="7030A0"/>
                <w:sz w:val="22"/>
                <w:szCs w:val="22"/>
              </w:rPr>
              <w:t xml:space="preserve"> and specialist occupations</w:t>
            </w:r>
            <w:r>
              <w:rPr>
                <w:rFonts w:ascii="Arial" w:eastAsia="Arial" w:hAnsi="Arial" w:cs="Arial"/>
                <w:color w:val="7030A0"/>
                <w:sz w:val="22"/>
                <w:szCs w:val="22"/>
              </w:rPr>
              <w:t xml:space="preserve">. There is a loss of focus on smaller industries in the Proposals. These industries are essential to the productivity of Aotearoa New Zealand and a well-functioning </w:t>
            </w:r>
            <w:r w:rsidR="0051094D">
              <w:rPr>
                <w:rFonts w:ascii="Arial" w:eastAsia="Arial" w:hAnsi="Arial" w:cs="Arial"/>
                <w:color w:val="7030A0"/>
                <w:sz w:val="22"/>
                <w:szCs w:val="22"/>
              </w:rPr>
              <w:t>c</w:t>
            </w:r>
            <w:r>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Pr>
                <w:rFonts w:ascii="Arial" w:eastAsia="Arial" w:hAnsi="Arial" w:cs="Arial"/>
                <w:color w:val="7030A0"/>
                <w:sz w:val="22"/>
                <w:szCs w:val="22"/>
              </w:rPr>
              <w:t>nfrastructure sector, and therefore cannot be forgotten. They need to continue to be represented and have a voice. Smaller industries value the Strategic Reference Groups (SRGs) which is something they wish to retain in the future vocational education and training system.</w:t>
            </w:r>
          </w:p>
          <w:p w14:paraId="3D28900A" w14:textId="347EC307" w:rsidR="00755C80" w:rsidRDefault="00D003F7">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retention of the Strategic Reference Groups (SRG) for each significant industry group that Waihanga Ara Rau runs</w:t>
            </w:r>
            <w:r w:rsidR="00D3113F">
              <w:rPr>
                <w:rFonts w:ascii="Arial" w:eastAsia="Arial" w:hAnsi="Arial" w:cs="Arial"/>
                <w:color w:val="7030A0"/>
                <w:sz w:val="22"/>
                <w:szCs w:val="22"/>
              </w:rPr>
              <w:t xml:space="preserve">. </w:t>
            </w:r>
            <w:r>
              <w:rPr>
                <w:rFonts w:ascii="Arial" w:eastAsia="Arial" w:hAnsi="Arial" w:cs="Arial"/>
                <w:color w:val="7030A0"/>
                <w:sz w:val="22"/>
                <w:szCs w:val="22"/>
              </w:rPr>
              <w:t>They are an effective mechanism for industry to come together to work on current and future opportunities and issues that impact them</w:t>
            </w:r>
            <w:r w:rsidR="00D3113F">
              <w:rPr>
                <w:rFonts w:ascii="Arial" w:eastAsia="Arial" w:hAnsi="Arial" w:cs="Arial"/>
                <w:color w:val="7030A0"/>
                <w:sz w:val="22"/>
                <w:szCs w:val="22"/>
              </w:rPr>
              <w:t xml:space="preserve">. </w:t>
            </w:r>
          </w:p>
          <w:p w14:paraId="3D28900C" w14:textId="065A897A" w:rsidR="00755C80" w:rsidRPr="00033F53" w:rsidRDefault="00D003F7" w:rsidP="00033F53">
            <w:pPr>
              <w:numPr>
                <w:ilvl w:val="0"/>
                <w:numId w:val="18"/>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Board is comprised of industry representatives from across the sector</w:t>
            </w:r>
            <w:r w:rsidR="00D3113F">
              <w:rPr>
                <w:rFonts w:ascii="Arial" w:eastAsia="Arial" w:hAnsi="Arial" w:cs="Arial"/>
                <w:color w:val="7030A0"/>
                <w:sz w:val="22"/>
                <w:szCs w:val="22"/>
              </w:rPr>
              <w:t xml:space="preserve">. </w:t>
            </w:r>
          </w:p>
        </w:tc>
      </w:tr>
      <w:tr w:rsidR="00755C80" w14:paraId="3D289011" w14:textId="77777777" w:rsidTr="044EF8CA">
        <w:trPr>
          <w:trHeight w:val="300"/>
        </w:trPr>
        <w:tc>
          <w:tcPr>
            <w:tcW w:w="1065" w:type="dxa"/>
            <w:shd w:val="clear" w:color="auto" w:fill="E8E8E8" w:themeFill="background2"/>
          </w:tcPr>
          <w:p w14:paraId="3D28900E"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24</w:t>
            </w:r>
          </w:p>
        </w:tc>
        <w:tc>
          <w:tcPr>
            <w:tcW w:w="7951" w:type="dxa"/>
            <w:shd w:val="clear" w:color="auto" w:fill="E8E8E8" w:themeFill="background2"/>
          </w:tcPr>
          <w:p w14:paraId="3D289010" w14:textId="4CFCB138" w:rsidR="00755C80" w:rsidRPr="007C0F99" w:rsidRDefault="00D003F7">
            <w:pPr>
              <w:rPr>
                <w:rFonts w:ascii="Arial" w:eastAsia="Arial" w:hAnsi="Arial" w:cs="Arial"/>
                <w:b/>
                <w:sz w:val="22"/>
                <w:szCs w:val="22"/>
              </w:rPr>
            </w:pPr>
            <w:r>
              <w:rPr>
                <w:rFonts w:ascii="Arial" w:eastAsia="Arial" w:hAnsi="Arial" w:cs="Arial"/>
                <w:b/>
                <w:sz w:val="22"/>
                <w:szCs w:val="22"/>
              </w:rPr>
              <w:t>Are there any key features of how the previous Industry Training Organisations worked that should be re-introduced in the new system?</w:t>
            </w:r>
          </w:p>
        </w:tc>
      </w:tr>
      <w:tr w:rsidR="00755C80" w14:paraId="3D289016" w14:textId="77777777" w:rsidTr="044EF8CA">
        <w:trPr>
          <w:trHeight w:val="300"/>
        </w:trPr>
        <w:tc>
          <w:tcPr>
            <w:tcW w:w="9016" w:type="dxa"/>
            <w:gridSpan w:val="2"/>
            <w:shd w:val="clear" w:color="auto" w:fill="FFFFFF" w:themeFill="background1"/>
          </w:tcPr>
          <w:p w14:paraId="3D289012" w14:textId="42FECBC8"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DA6203">
              <w:rPr>
                <w:rFonts w:ascii="Arial" w:eastAsia="Arial" w:hAnsi="Arial" w:cs="Arial"/>
                <w:i/>
                <w:color w:val="7030A0"/>
                <w:sz w:val="22"/>
                <w:szCs w:val="22"/>
                <w:u w:val="single"/>
              </w:rPr>
              <w:t>:</w:t>
            </w:r>
          </w:p>
          <w:p w14:paraId="529298E2" w14:textId="77777777" w:rsidR="000C0E8A" w:rsidRDefault="003F3B37" w:rsidP="00AA78E5">
            <w:pPr>
              <w:numPr>
                <w:ilvl w:val="0"/>
                <w:numId w:val="7"/>
              </w:numPr>
              <w:rPr>
                <w:rFonts w:ascii="Arial" w:eastAsia="Arial" w:hAnsi="Arial" w:cs="Arial"/>
                <w:color w:val="7030A0"/>
                <w:sz w:val="22"/>
                <w:szCs w:val="22"/>
              </w:rPr>
            </w:pPr>
            <w:r w:rsidRPr="005448C3">
              <w:rPr>
                <w:rFonts w:ascii="Arial" w:eastAsia="Arial" w:hAnsi="Arial" w:cs="Arial"/>
                <w:color w:val="7030A0"/>
                <w:sz w:val="22"/>
                <w:szCs w:val="22"/>
              </w:rPr>
              <w:t>Standard-setting under ITOs did allow for a closer feedback loop between qualification development and employers and learners in workplace training.</w:t>
            </w:r>
            <w:r w:rsidR="00A02D8F" w:rsidRPr="005448C3">
              <w:rPr>
                <w:rFonts w:ascii="Arial" w:eastAsia="Arial" w:hAnsi="Arial" w:cs="Arial"/>
                <w:color w:val="7030A0"/>
                <w:sz w:val="22"/>
                <w:szCs w:val="22"/>
              </w:rPr>
              <w:t xml:space="preserve"> It also allowed </w:t>
            </w:r>
            <w:r w:rsidR="00041B40" w:rsidRPr="005448C3">
              <w:rPr>
                <w:rFonts w:ascii="Arial" w:eastAsia="Arial" w:hAnsi="Arial" w:cs="Arial"/>
                <w:color w:val="7030A0"/>
                <w:sz w:val="22"/>
                <w:szCs w:val="22"/>
              </w:rPr>
              <w:t>the same entity that created qualifications to develop programmes leading to them.</w:t>
            </w:r>
            <w:r w:rsidR="00D2466D">
              <w:rPr>
                <w:rFonts w:ascii="Arial" w:eastAsia="Arial" w:hAnsi="Arial" w:cs="Arial"/>
                <w:color w:val="7030A0"/>
                <w:sz w:val="22"/>
                <w:szCs w:val="22"/>
              </w:rPr>
              <w:t xml:space="preserve"> </w:t>
            </w:r>
          </w:p>
          <w:p w14:paraId="11085ADF" w14:textId="53163367" w:rsidR="003F3B37" w:rsidRPr="00AA78E5" w:rsidRDefault="000C0E8A" w:rsidP="00AA78E5">
            <w:pPr>
              <w:numPr>
                <w:ilvl w:val="0"/>
                <w:numId w:val="7"/>
              </w:numPr>
              <w:rPr>
                <w:rFonts w:ascii="Arial" w:eastAsia="Arial" w:hAnsi="Arial" w:cs="Arial"/>
                <w:color w:val="7030A0"/>
                <w:sz w:val="22"/>
                <w:szCs w:val="22"/>
              </w:rPr>
            </w:pPr>
            <w:r>
              <w:rPr>
                <w:rFonts w:ascii="Arial" w:eastAsia="Arial" w:hAnsi="Arial" w:cs="Arial"/>
                <w:color w:val="7030A0"/>
                <w:sz w:val="22"/>
                <w:szCs w:val="22"/>
              </w:rPr>
              <w:t xml:space="preserve">Standard-setting being closely linked to training had </w:t>
            </w:r>
            <w:r w:rsidR="003F3B37" w:rsidRPr="00AA78E5">
              <w:rPr>
                <w:rFonts w:ascii="Arial" w:eastAsia="Arial" w:hAnsi="Arial" w:cs="Arial"/>
                <w:color w:val="7030A0"/>
                <w:sz w:val="22"/>
                <w:szCs w:val="22"/>
              </w:rPr>
              <w:t xml:space="preserve">tendency to </w:t>
            </w:r>
            <w:r w:rsidR="004E512B" w:rsidRPr="00AA78E5">
              <w:rPr>
                <w:rFonts w:ascii="Arial" w:eastAsia="Arial" w:hAnsi="Arial" w:cs="Arial"/>
                <w:color w:val="7030A0"/>
                <w:sz w:val="22"/>
                <w:szCs w:val="22"/>
              </w:rPr>
              <w:t xml:space="preserve">preserve the status quo with qualifications mirroring current practice, rather than including emerging skills. </w:t>
            </w:r>
          </w:p>
          <w:p w14:paraId="0440B8C3" w14:textId="6C29BD0C" w:rsidR="004E512B" w:rsidRPr="005448C3" w:rsidRDefault="004E512B" w:rsidP="005448C3">
            <w:pPr>
              <w:numPr>
                <w:ilvl w:val="0"/>
                <w:numId w:val="7"/>
              </w:numPr>
              <w:rPr>
                <w:rFonts w:ascii="Arial" w:eastAsia="Arial" w:hAnsi="Arial" w:cs="Arial"/>
                <w:color w:val="7030A0"/>
                <w:sz w:val="22"/>
                <w:szCs w:val="22"/>
              </w:rPr>
            </w:pPr>
            <w:r w:rsidRPr="005448C3">
              <w:rPr>
                <w:rFonts w:ascii="Arial" w:eastAsia="Arial" w:hAnsi="Arial" w:cs="Arial"/>
                <w:color w:val="7030A0"/>
                <w:sz w:val="22"/>
                <w:szCs w:val="22"/>
              </w:rPr>
              <w:t xml:space="preserve">There was also a tendency for </w:t>
            </w:r>
            <w:r w:rsidR="007722B4" w:rsidRPr="005448C3">
              <w:rPr>
                <w:rFonts w:ascii="Arial" w:eastAsia="Arial" w:hAnsi="Arial" w:cs="Arial"/>
                <w:color w:val="7030A0"/>
                <w:sz w:val="22"/>
                <w:szCs w:val="22"/>
              </w:rPr>
              <w:t>standard-setting to serve the business-side of ITOs i.e. focus on areas that would attract the most learners and therefore funding, often at the expense of smaller industries</w:t>
            </w:r>
            <w:r w:rsidR="007A2518">
              <w:rPr>
                <w:rFonts w:ascii="Arial" w:eastAsia="Arial" w:hAnsi="Arial" w:cs="Arial"/>
                <w:color w:val="7030A0"/>
                <w:sz w:val="22"/>
                <w:szCs w:val="22"/>
              </w:rPr>
              <w:t xml:space="preserve"> and specialist occupations</w:t>
            </w:r>
            <w:r w:rsidR="007722B4" w:rsidRPr="005448C3">
              <w:rPr>
                <w:rFonts w:ascii="Arial" w:eastAsia="Arial" w:hAnsi="Arial" w:cs="Arial"/>
                <w:color w:val="7030A0"/>
                <w:sz w:val="22"/>
                <w:szCs w:val="22"/>
              </w:rPr>
              <w:t xml:space="preserve">. This also contributed to </w:t>
            </w:r>
            <w:r w:rsidR="006C6D41">
              <w:rPr>
                <w:rFonts w:ascii="Arial" w:eastAsia="Arial" w:hAnsi="Arial" w:cs="Arial"/>
                <w:color w:val="7030A0"/>
                <w:sz w:val="22"/>
                <w:szCs w:val="22"/>
              </w:rPr>
              <w:t>the</w:t>
            </w:r>
            <w:r w:rsidR="007722B4" w:rsidRPr="005448C3">
              <w:rPr>
                <w:rFonts w:ascii="Arial" w:eastAsia="Arial" w:hAnsi="Arial" w:cs="Arial"/>
                <w:color w:val="7030A0"/>
                <w:sz w:val="22"/>
                <w:szCs w:val="22"/>
              </w:rPr>
              <w:t xml:space="preserve"> </w:t>
            </w:r>
            <w:r w:rsidR="006C6D41" w:rsidRPr="005448C3">
              <w:rPr>
                <w:rFonts w:ascii="Arial" w:eastAsia="Arial" w:hAnsi="Arial" w:cs="Arial"/>
                <w:color w:val="7030A0"/>
                <w:sz w:val="22"/>
                <w:szCs w:val="22"/>
              </w:rPr>
              <w:t>substantial number</w:t>
            </w:r>
            <w:r w:rsidR="007722B4" w:rsidRPr="005448C3">
              <w:rPr>
                <w:rFonts w:ascii="Arial" w:eastAsia="Arial" w:hAnsi="Arial" w:cs="Arial"/>
                <w:color w:val="7030A0"/>
                <w:sz w:val="22"/>
                <w:szCs w:val="22"/>
              </w:rPr>
              <w:t xml:space="preserve"> </w:t>
            </w:r>
            <w:r w:rsidR="00F60091" w:rsidRPr="005448C3">
              <w:rPr>
                <w:rFonts w:ascii="Arial" w:eastAsia="Arial" w:hAnsi="Arial" w:cs="Arial"/>
                <w:color w:val="7030A0"/>
                <w:sz w:val="22"/>
                <w:szCs w:val="22"/>
              </w:rPr>
              <w:t>of outdated standards and qualifications that were not reviewed or used</w:t>
            </w:r>
            <w:r w:rsidR="00A4329E" w:rsidRPr="005448C3">
              <w:rPr>
                <w:rFonts w:ascii="Arial" w:eastAsia="Arial" w:hAnsi="Arial" w:cs="Arial"/>
                <w:color w:val="7030A0"/>
                <w:sz w:val="22"/>
                <w:szCs w:val="22"/>
              </w:rPr>
              <w:t xml:space="preserve">, undermining the credibility and relevance of industry qualifications. </w:t>
            </w:r>
          </w:p>
          <w:p w14:paraId="3D289015" w14:textId="0E61A85B" w:rsidR="00FF5CD7" w:rsidRPr="005448C3" w:rsidRDefault="00A4329E" w:rsidP="005448C3">
            <w:pPr>
              <w:numPr>
                <w:ilvl w:val="0"/>
                <w:numId w:val="7"/>
              </w:numPr>
              <w:rPr>
                <w:rFonts w:ascii="Arial" w:eastAsia="Arial" w:hAnsi="Arial" w:cs="Arial"/>
                <w:i/>
                <w:color w:val="7030A0"/>
                <w:sz w:val="22"/>
                <w:szCs w:val="22"/>
                <w:u w:val="single"/>
              </w:rPr>
            </w:pPr>
            <w:r w:rsidRPr="005448C3">
              <w:rPr>
                <w:rFonts w:ascii="Arial" w:eastAsia="Arial" w:hAnsi="Arial" w:cs="Arial"/>
                <w:color w:val="7030A0"/>
                <w:sz w:val="22"/>
                <w:szCs w:val="22"/>
              </w:rPr>
              <w:t xml:space="preserve">Quality assurance under ITOs was perceived as </w:t>
            </w:r>
            <w:r w:rsidR="00DA6203" w:rsidRPr="005448C3">
              <w:rPr>
                <w:rFonts w:ascii="Arial" w:eastAsia="Arial" w:hAnsi="Arial" w:cs="Arial"/>
                <w:color w:val="7030A0"/>
                <w:sz w:val="22"/>
                <w:szCs w:val="22"/>
              </w:rPr>
              <w:t>inherently conflicted,</w:t>
            </w:r>
            <w:r w:rsidR="005448C3" w:rsidRPr="005448C3">
              <w:rPr>
                <w:rFonts w:ascii="Arial" w:eastAsia="Arial" w:hAnsi="Arial" w:cs="Arial"/>
                <w:color w:val="7030A0"/>
                <w:sz w:val="22"/>
                <w:szCs w:val="22"/>
              </w:rPr>
              <w:t xml:space="preserve"> it also tended to be poorly funded</w:t>
            </w:r>
            <w:r w:rsidR="00FC7473">
              <w:rPr>
                <w:rFonts w:ascii="Arial" w:eastAsia="Arial" w:hAnsi="Arial" w:cs="Arial"/>
                <w:color w:val="7030A0"/>
                <w:sz w:val="22"/>
                <w:szCs w:val="22"/>
              </w:rPr>
              <w:t xml:space="preserve"> </w:t>
            </w:r>
            <w:r w:rsidR="00F368C9">
              <w:rPr>
                <w:rFonts w:ascii="Arial" w:eastAsia="Arial" w:hAnsi="Arial" w:cs="Arial"/>
                <w:color w:val="7030A0"/>
                <w:sz w:val="22"/>
                <w:szCs w:val="22"/>
              </w:rPr>
              <w:t xml:space="preserve">as it </w:t>
            </w:r>
            <w:r w:rsidR="003962CA">
              <w:rPr>
                <w:rFonts w:ascii="Arial" w:eastAsia="Arial" w:hAnsi="Arial" w:cs="Arial"/>
                <w:color w:val="7030A0"/>
                <w:sz w:val="22"/>
                <w:szCs w:val="22"/>
              </w:rPr>
              <w:t xml:space="preserve">was not linked to </w:t>
            </w:r>
            <w:r w:rsidR="00E653A4">
              <w:rPr>
                <w:rFonts w:ascii="Arial" w:eastAsia="Arial" w:hAnsi="Arial" w:cs="Arial"/>
                <w:color w:val="7030A0"/>
                <w:sz w:val="22"/>
                <w:szCs w:val="22"/>
              </w:rPr>
              <w:t xml:space="preserve">enrolling learners and therefore generating income. </w:t>
            </w:r>
            <w:r w:rsidR="005448C3" w:rsidRPr="005448C3">
              <w:rPr>
                <w:rFonts w:ascii="Arial" w:eastAsia="Arial" w:hAnsi="Arial" w:cs="Arial"/>
                <w:color w:val="7030A0"/>
                <w:sz w:val="22"/>
                <w:szCs w:val="22"/>
              </w:rPr>
              <w:t>This contributed to a lack of action in addressing poor quality training and inconsistent assessment, furthering undermining industry confidence in the credibility of the vocational education system.</w:t>
            </w:r>
            <w:r w:rsidR="005448C3">
              <w:rPr>
                <w:rFonts w:ascii="Arial" w:eastAsia="Arial" w:hAnsi="Arial" w:cs="Arial"/>
                <w:sz w:val="22"/>
                <w:szCs w:val="22"/>
              </w:rPr>
              <w:t xml:space="preserve"> </w:t>
            </w:r>
          </w:p>
        </w:tc>
      </w:tr>
      <w:tr w:rsidR="00755C80" w14:paraId="3D28901A" w14:textId="77777777" w:rsidTr="044EF8CA">
        <w:trPr>
          <w:trHeight w:val="300"/>
        </w:trPr>
        <w:tc>
          <w:tcPr>
            <w:tcW w:w="1065" w:type="dxa"/>
            <w:shd w:val="clear" w:color="auto" w:fill="E8E8E8" w:themeFill="background2"/>
          </w:tcPr>
          <w:p w14:paraId="3D289017" w14:textId="77777777" w:rsidR="00755C80" w:rsidRDefault="00D003F7">
            <w:pPr>
              <w:rPr>
                <w:rFonts w:ascii="Arial" w:eastAsia="Arial" w:hAnsi="Arial" w:cs="Arial"/>
                <w:b/>
                <w:sz w:val="22"/>
                <w:szCs w:val="22"/>
              </w:rPr>
            </w:pPr>
            <w:r>
              <w:rPr>
                <w:rFonts w:ascii="Arial" w:eastAsia="Arial" w:hAnsi="Arial" w:cs="Arial"/>
                <w:b/>
                <w:sz w:val="22"/>
                <w:szCs w:val="22"/>
              </w:rPr>
              <w:t>25</w:t>
            </w:r>
          </w:p>
        </w:tc>
        <w:tc>
          <w:tcPr>
            <w:tcW w:w="7951" w:type="dxa"/>
            <w:shd w:val="clear" w:color="auto" w:fill="E8E8E8" w:themeFill="background2"/>
          </w:tcPr>
          <w:p w14:paraId="3D289019" w14:textId="492B79CF" w:rsidR="00755C80" w:rsidRPr="00402B5B" w:rsidRDefault="00D003F7">
            <w:pPr>
              <w:rPr>
                <w:rFonts w:ascii="Arial" w:eastAsia="Arial" w:hAnsi="Arial" w:cs="Arial"/>
                <w:b/>
                <w:sz w:val="22"/>
                <w:szCs w:val="22"/>
              </w:rPr>
            </w:pPr>
            <w:r>
              <w:rPr>
                <w:rFonts w:ascii="Arial" w:eastAsia="Arial" w:hAnsi="Arial" w:cs="Arial"/>
                <w:b/>
                <w:sz w:val="22"/>
                <w:szCs w:val="22"/>
              </w:rPr>
              <w:t>What are the possible benefits and risks of having a short moratorium on new industry training providers while the new system is set up?</w:t>
            </w:r>
          </w:p>
        </w:tc>
      </w:tr>
      <w:tr w:rsidR="00755C80" w14:paraId="3D289029" w14:textId="77777777" w:rsidTr="044EF8CA">
        <w:trPr>
          <w:trHeight w:val="300"/>
        </w:trPr>
        <w:tc>
          <w:tcPr>
            <w:tcW w:w="9016" w:type="dxa"/>
            <w:gridSpan w:val="2"/>
          </w:tcPr>
          <w:p w14:paraId="3D28901B" w14:textId="523292AF"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2A2B09">
              <w:rPr>
                <w:rFonts w:ascii="Arial" w:eastAsia="Arial" w:hAnsi="Arial" w:cs="Arial"/>
                <w:i/>
                <w:color w:val="7030A0"/>
                <w:sz w:val="22"/>
                <w:szCs w:val="22"/>
                <w:u w:val="single"/>
              </w:rPr>
              <w:t>:</w:t>
            </w:r>
          </w:p>
          <w:p w14:paraId="3D28901C" w14:textId="77777777" w:rsidR="00755C80" w:rsidRDefault="00D003F7">
            <w:pPr>
              <w:rPr>
                <w:rFonts w:ascii="Arial" w:eastAsia="Arial" w:hAnsi="Arial" w:cs="Arial"/>
                <w:color w:val="7030A0"/>
                <w:sz w:val="22"/>
                <w:szCs w:val="22"/>
              </w:rPr>
            </w:pPr>
            <w:r>
              <w:rPr>
                <w:rFonts w:ascii="Arial" w:eastAsia="Arial" w:hAnsi="Arial" w:cs="Arial"/>
                <w:color w:val="7030A0"/>
                <w:sz w:val="22"/>
                <w:szCs w:val="22"/>
              </w:rPr>
              <w:t>Benefits:</w:t>
            </w:r>
          </w:p>
          <w:p w14:paraId="3D28901D" w14:textId="77777777" w:rsidR="00755C80" w:rsidRDefault="00D003F7">
            <w:pPr>
              <w:numPr>
                <w:ilvl w:val="0"/>
                <w:numId w:val="7"/>
              </w:numPr>
              <w:rPr>
                <w:rFonts w:ascii="Arial" w:eastAsia="Arial" w:hAnsi="Arial" w:cs="Arial"/>
                <w:color w:val="7030A0"/>
                <w:sz w:val="22"/>
                <w:szCs w:val="22"/>
              </w:rPr>
            </w:pPr>
            <w:r>
              <w:rPr>
                <w:rFonts w:ascii="Arial" w:eastAsia="Arial" w:hAnsi="Arial" w:cs="Arial"/>
                <w:color w:val="7030A0"/>
                <w:sz w:val="22"/>
                <w:szCs w:val="22"/>
              </w:rPr>
              <w:t>Stability for employers and learners during the transition period. </w:t>
            </w:r>
          </w:p>
          <w:p w14:paraId="3D28901E" w14:textId="77777777" w:rsidR="00755C80" w:rsidRDefault="00D003F7">
            <w:pPr>
              <w:numPr>
                <w:ilvl w:val="0"/>
                <w:numId w:val="7"/>
              </w:numPr>
              <w:rPr>
                <w:rFonts w:ascii="Arial" w:eastAsia="Arial" w:hAnsi="Arial" w:cs="Arial"/>
                <w:color w:val="7030A0"/>
                <w:sz w:val="22"/>
                <w:szCs w:val="22"/>
              </w:rPr>
            </w:pPr>
            <w:r>
              <w:rPr>
                <w:rFonts w:ascii="Arial" w:eastAsia="Arial" w:hAnsi="Arial" w:cs="Arial"/>
                <w:color w:val="7030A0"/>
                <w:sz w:val="22"/>
                <w:szCs w:val="22"/>
              </w:rPr>
              <w:lastRenderedPageBreak/>
              <w:t>Would allow industry, iwi and other stakeholders time to have a say in the design / redesign of new industry training providers so they are fit-for-purpose. </w:t>
            </w:r>
          </w:p>
          <w:p w14:paraId="3D28901F" w14:textId="4DC3D6E6" w:rsidR="00755C80" w:rsidRDefault="00D003F7">
            <w:pPr>
              <w:numPr>
                <w:ilvl w:val="0"/>
                <w:numId w:val="7"/>
              </w:numPr>
              <w:rPr>
                <w:rFonts w:ascii="Arial" w:eastAsia="Arial" w:hAnsi="Arial" w:cs="Arial"/>
                <w:color w:val="7030A0"/>
                <w:sz w:val="22"/>
                <w:szCs w:val="22"/>
              </w:rPr>
            </w:pPr>
            <w:r>
              <w:rPr>
                <w:rFonts w:ascii="Arial" w:eastAsia="Arial" w:hAnsi="Arial" w:cs="Arial"/>
                <w:color w:val="7030A0"/>
                <w:sz w:val="22"/>
                <w:szCs w:val="22"/>
              </w:rPr>
              <w:t>Likely to prevent resource required to support a smooth transition for learners and employers being redirected to competing providers </w:t>
            </w:r>
          </w:p>
          <w:p w14:paraId="3D289020" w14:textId="77777777" w:rsidR="00755C80" w:rsidRDefault="00D003F7">
            <w:pPr>
              <w:rPr>
                <w:rFonts w:ascii="Arial" w:eastAsia="Arial" w:hAnsi="Arial" w:cs="Arial"/>
                <w:color w:val="7030A0"/>
                <w:sz w:val="22"/>
                <w:szCs w:val="22"/>
              </w:rPr>
            </w:pPr>
            <w:r>
              <w:rPr>
                <w:rFonts w:ascii="Arial" w:eastAsia="Arial" w:hAnsi="Arial" w:cs="Arial"/>
                <w:color w:val="7030A0"/>
                <w:sz w:val="22"/>
                <w:szCs w:val="22"/>
              </w:rPr>
              <w:t>Risks: </w:t>
            </w:r>
          </w:p>
          <w:p w14:paraId="3D289021" w14:textId="77777777" w:rsidR="00755C80" w:rsidRDefault="00D003F7">
            <w:pPr>
              <w:numPr>
                <w:ilvl w:val="0"/>
                <w:numId w:val="9"/>
              </w:numPr>
              <w:rPr>
                <w:rFonts w:ascii="Arial" w:eastAsia="Arial" w:hAnsi="Arial" w:cs="Arial"/>
                <w:color w:val="7030A0"/>
                <w:sz w:val="22"/>
                <w:szCs w:val="22"/>
              </w:rPr>
            </w:pPr>
            <w:r>
              <w:rPr>
                <w:rFonts w:ascii="Arial" w:eastAsia="Arial" w:hAnsi="Arial" w:cs="Arial"/>
                <w:color w:val="7030A0"/>
                <w:sz w:val="22"/>
                <w:szCs w:val="22"/>
              </w:rPr>
              <w:t>Existing industry training providers could entrench their current position and expand market share, leaving little room for competition once the moratorium is lifted. </w:t>
            </w:r>
          </w:p>
          <w:p w14:paraId="3D289023" w14:textId="244F29B9" w:rsidR="00755C80" w:rsidRPr="00DF1670" w:rsidRDefault="00D003F7" w:rsidP="044EF8CA">
            <w:pPr>
              <w:pStyle w:val="ListParagraph"/>
              <w:numPr>
                <w:ilvl w:val="0"/>
                <w:numId w:val="37"/>
              </w:numPr>
              <w:rPr>
                <w:rFonts w:ascii="Arial" w:eastAsia="Arial" w:hAnsi="Arial" w:cs="Arial"/>
                <w:color w:val="7030A0"/>
                <w:sz w:val="22"/>
                <w:szCs w:val="22"/>
              </w:rPr>
            </w:pPr>
            <w:r>
              <w:rPr>
                <w:rFonts w:ascii="Arial" w:eastAsia="Arial" w:hAnsi="Arial" w:cs="Arial"/>
                <w:color w:val="7030A0"/>
                <w:sz w:val="22"/>
                <w:szCs w:val="22"/>
              </w:rPr>
              <w:t>Any moratorium should consider what the appropriate level of competition should be for occupations and sectors</w:t>
            </w:r>
            <w:r w:rsidR="00D3113F">
              <w:rPr>
                <w:rFonts w:ascii="Arial" w:eastAsia="Arial" w:hAnsi="Arial" w:cs="Arial"/>
                <w:color w:val="7030A0"/>
                <w:sz w:val="22"/>
                <w:szCs w:val="22"/>
              </w:rPr>
              <w:t xml:space="preserve">. </w:t>
            </w:r>
          </w:p>
          <w:p w14:paraId="3D289024" w14:textId="77777777" w:rsidR="00755C80" w:rsidRDefault="00D003F7">
            <w:pPr>
              <w:rPr>
                <w:rFonts w:ascii="Arial" w:eastAsia="Arial" w:hAnsi="Arial" w:cs="Arial"/>
                <w:color w:val="7030A0"/>
                <w:sz w:val="22"/>
                <w:szCs w:val="22"/>
              </w:rPr>
            </w:pPr>
            <w:r>
              <w:rPr>
                <w:rFonts w:ascii="Arial" w:eastAsia="Arial" w:hAnsi="Arial" w:cs="Arial"/>
                <w:color w:val="7030A0"/>
                <w:sz w:val="22"/>
                <w:szCs w:val="22"/>
              </w:rPr>
              <w:t>Further considerations:</w:t>
            </w:r>
          </w:p>
          <w:p w14:paraId="3D289025" w14:textId="77777777" w:rsidR="00755C80" w:rsidRDefault="00D003F7">
            <w:pPr>
              <w:numPr>
                <w:ilvl w:val="0"/>
                <w:numId w:val="13"/>
              </w:numPr>
              <w:rPr>
                <w:rFonts w:ascii="Arial" w:eastAsia="Arial" w:hAnsi="Arial" w:cs="Arial"/>
                <w:color w:val="7030A0"/>
                <w:sz w:val="22"/>
                <w:szCs w:val="22"/>
              </w:rPr>
            </w:pPr>
            <w:r>
              <w:rPr>
                <w:rFonts w:ascii="Arial" w:eastAsia="Arial" w:hAnsi="Arial" w:cs="Arial"/>
                <w:color w:val="7030A0"/>
                <w:sz w:val="22"/>
                <w:szCs w:val="22"/>
              </w:rPr>
              <w:t>Barriers to entry for work-based learning are already high (for example, systems to report to the ITR). </w:t>
            </w:r>
          </w:p>
          <w:p w14:paraId="3D289026" w14:textId="2C9339BB" w:rsidR="00755C80" w:rsidRDefault="00D003F7">
            <w:pPr>
              <w:numPr>
                <w:ilvl w:val="0"/>
                <w:numId w:val="13"/>
              </w:numPr>
              <w:rPr>
                <w:rFonts w:ascii="Arial" w:eastAsia="Arial" w:hAnsi="Arial" w:cs="Arial"/>
                <w:color w:val="7030A0"/>
                <w:sz w:val="22"/>
                <w:szCs w:val="22"/>
              </w:rPr>
            </w:pPr>
            <w:r>
              <w:rPr>
                <w:rFonts w:ascii="Arial" w:eastAsia="Arial" w:hAnsi="Arial" w:cs="Arial"/>
                <w:color w:val="7030A0"/>
                <w:sz w:val="22"/>
                <w:szCs w:val="22"/>
              </w:rPr>
              <w:t>The process and requirements for new industry training providers should be well-signalled by TEC and informed by industry requirements.</w:t>
            </w:r>
          </w:p>
          <w:p w14:paraId="3D289027" w14:textId="77777777" w:rsidR="00755C80" w:rsidRDefault="00D003F7">
            <w:pPr>
              <w:numPr>
                <w:ilvl w:val="0"/>
                <w:numId w:val="13"/>
              </w:numPr>
              <w:rPr>
                <w:rFonts w:ascii="Arial" w:eastAsia="Arial" w:hAnsi="Arial" w:cs="Arial"/>
                <w:color w:val="7030A0"/>
                <w:sz w:val="22"/>
                <w:szCs w:val="22"/>
              </w:rPr>
            </w:pPr>
            <w:r>
              <w:rPr>
                <w:rFonts w:ascii="Arial" w:eastAsia="Arial" w:hAnsi="Arial" w:cs="Arial"/>
                <w:color w:val="7030A0"/>
                <w:sz w:val="22"/>
                <w:szCs w:val="22"/>
              </w:rPr>
              <w:t>Parts of work-based learning that are equivalent to campus based/extramural learning should be funded at the same rate (i.e. off-job and guided online learning) to support the provision of relevant, innovative and quality training for work-based learners. </w:t>
            </w:r>
          </w:p>
          <w:p w14:paraId="3D289028" w14:textId="77777777" w:rsidR="00755C80" w:rsidRDefault="00755C80">
            <w:pPr>
              <w:rPr>
                <w:rFonts w:ascii="Arial" w:eastAsia="Arial" w:hAnsi="Arial" w:cs="Arial"/>
                <w:sz w:val="22"/>
                <w:szCs w:val="22"/>
              </w:rPr>
            </w:pPr>
          </w:p>
        </w:tc>
      </w:tr>
    </w:tbl>
    <w:p w14:paraId="3D28902A" w14:textId="77777777" w:rsidR="00755C80" w:rsidRDefault="00755C80">
      <w:pPr>
        <w:spacing w:after="0" w:line="240" w:lineRule="auto"/>
        <w:rPr>
          <w:rFonts w:ascii="Arial" w:eastAsia="Arial" w:hAnsi="Arial" w:cs="Arial"/>
          <w:sz w:val="22"/>
          <w:szCs w:val="22"/>
        </w:rPr>
      </w:pPr>
    </w:p>
    <w:p w14:paraId="3D28902B" w14:textId="77777777" w:rsidR="00755C80" w:rsidRDefault="00755C80">
      <w:pPr>
        <w:spacing w:after="0" w:line="240" w:lineRule="auto"/>
        <w:rPr>
          <w:rFonts w:ascii="Arial" w:eastAsia="Arial" w:hAnsi="Arial" w:cs="Arial"/>
          <w:sz w:val="22"/>
          <w:szCs w:val="22"/>
        </w:rPr>
      </w:pPr>
    </w:p>
    <w:p w14:paraId="3D28902C" w14:textId="77777777" w:rsidR="00755C80" w:rsidRDefault="00755C80">
      <w:pPr>
        <w:spacing w:after="0" w:line="240" w:lineRule="auto"/>
        <w:rPr>
          <w:rFonts w:ascii="Arial" w:eastAsia="Arial" w:hAnsi="Arial" w:cs="Arial"/>
          <w:sz w:val="22"/>
          <w:szCs w:val="22"/>
        </w:rPr>
      </w:pPr>
    </w:p>
    <w:p w14:paraId="3D28902D" w14:textId="77777777" w:rsidR="00755C80" w:rsidRDefault="00D003F7">
      <w:pPr>
        <w:rPr>
          <w:rFonts w:ascii="Arial" w:eastAsia="Arial" w:hAnsi="Arial" w:cs="Arial"/>
          <w:sz w:val="22"/>
          <w:szCs w:val="22"/>
        </w:rPr>
      </w:pPr>
      <w:r>
        <w:br w:type="page"/>
      </w:r>
    </w:p>
    <w:p w14:paraId="3D28902F" w14:textId="357AE282" w:rsidR="00755C80" w:rsidRDefault="00D003F7" w:rsidP="002815E7">
      <w:pPr>
        <w:pStyle w:val="Heading4"/>
      </w:pPr>
      <w:r>
        <w:lastRenderedPageBreak/>
        <w:t>Section 4 – Proposed Funding Reforms</w:t>
      </w:r>
    </w:p>
    <w:tbl>
      <w:tblP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92"/>
        <w:gridCol w:w="8124"/>
      </w:tblGrid>
      <w:tr w:rsidR="00755C80" w14:paraId="3D289032" w14:textId="77777777" w:rsidTr="044EF8CA">
        <w:trPr>
          <w:trHeight w:val="300"/>
        </w:trPr>
        <w:tc>
          <w:tcPr>
            <w:tcW w:w="9016" w:type="dxa"/>
            <w:gridSpan w:val="2"/>
            <w:shd w:val="clear" w:color="auto" w:fill="E8E8E8" w:themeFill="background2"/>
          </w:tcPr>
          <w:p w14:paraId="3D289031" w14:textId="22D66CA2" w:rsidR="00755C80" w:rsidRPr="002815E7" w:rsidRDefault="00D003F7" w:rsidP="002815E7">
            <w:pPr>
              <w:pStyle w:val="Heading4"/>
              <w:rPr>
                <w:i/>
                <w:color w:val="7030A0"/>
              </w:rPr>
            </w:pPr>
            <w:r>
              <w:t>Proposal 3: A funding system that supports stronger vocational education</w:t>
            </w:r>
          </w:p>
        </w:tc>
      </w:tr>
      <w:tr w:rsidR="00755C80" w14:paraId="3D289037" w14:textId="77777777" w:rsidTr="044EF8CA">
        <w:trPr>
          <w:trHeight w:val="300"/>
        </w:trPr>
        <w:tc>
          <w:tcPr>
            <w:tcW w:w="892" w:type="dxa"/>
            <w:shd w:val="clear" w:color="auto" w:fill="E8E8E8" w:themeFill="background2"/>
          </w:tcPr>
          <w:p w14:paraId="3D289033" w14:textId="77777777" w:rsidR="00755C80" w:rsidRDefault="00D003F7">
            <w:pPr>
              <w:rPr>
                <w:rFonts w:ascii="Arial" w:eastAsia="Arial" w:hAnsi="Arial" w:cs="Arial"/>
                <w:b/>
                <w:sz w:val="22"/>
                <w:szCs w:val="22"/>
              </w:rPr>
            </w:pPr>
            <w:r>
              <w:rPr>
                <w:rFonts w:ascii="Arial" w:eastAsia="Arial" w:hAnsi="Arial" w:cs="Arial"/>
                <w:b/>
                <w:sz w:val="22"/>
                <w:szCs w:val="22"/>
              </w:rPr>
              <w:t>26</w:t>
            </w:r>
          </w:p>
        </w:tc>
        <w:tc>
          <w:tcPr>
            <w:tcW w:w="8124" w:type="dxa"/>
            <w:shd w:val="clear" w:color="auto" w:fill="E8E8E8" w:themeFill="background2"/>
          </w:tcPr>
          <w:p w14:paraId="3D289036" w14:textId="3FBE99FB" w:rsidR="00755C80" w:rsidRDefault="00D003F7" w:rsidP="002815E7">
            <w:pPr>
              <w:pStyle w:val="Heading4"/>
            </w:pPr>
            <w:r>
              <w:t>To what extent do you support the proposed funding shifts for 2026?</w:t>
            </w:r>
          </w:p>
        </w:tc>
      </w:tr>
      <w:tr w:rsidR="00755C80" w14:paraId="3D28903B" w14:textId="77777777" w:rsidTr="044EF8CA">
        <w:trPr>
          <w:trHeight w:val="300"/>
        </w:trPr>
        <w:tc>
          <w:tcPr>
            <w:tcW w:w="9016" w:type="dxa"/>
            <w:gridSpan w:val="2"/>
          </w:tcPr>
          <w:p w14:paraId="6014D446" w14:textId="07C3E407" w:rsidR="00532013" w:rsidRDefault="00532013" w:rsidP="00532013">
            <w:pPr>
              <w:tabs>
                <w:tab w:val="left" w:pos="2460"/>
              </w:tabs>
              <w:rPr>
                <w:rFonts w:ascii="Arial" w:eastAsia="Arial" w:hAnsi="Arial" w:cs="Arial"/>
                <w:i/>
                <w:color w:val="7030A0"/>
                <w:sz w:val="22"/>
                <w:szCs w:val="22"/>
              </w:rPr>
            </w:pPr>
            <w:r>
              <w:rPr>
                <w:rFonts w:ascii="Arial" w:eastAsia="Arial" w:hAnsi="Arial" w:cs="Arial"/>
                <w:i/>
                <w:color w:val="7030A0"/>
                <w:sz w:val="22"/>
                <w:szCs w:val="22"/>
                <w:u w:val="single"/>
              </w:rPr>
              <w:t>Answer or s</w:t>
            </w:r>
            <w:r w:rsidR="00D003F7">
              <w:rPr>
                <w:rFonts w:ascii="Arial" w:eastAsia="Arial" w:hAnsi="Arial" w:cs="Arial"/>
                <w:i/>
                <w:color w:val="7030A0"/>
                <w:sz w:val="22"/>
                <w:szCs w:val="22"/>
                <w:u w:val="single"/>
              </w:rPr>
              <w:t>elect drop down</w:t>
            </w:r>
            <w:r>
              <w:rPr>
                <w:rFonts w:ascii="Arial" w:eastAsia="Arial" w:hAnsi="Arial" w:cs="Arial"/>
                <w:i/>
                <w:color w:val="7030A0"/>
                <w:sz w:val="22"/>
                <w:szCs w:val="22"/>
                <w:u w:val="single"/>
              </w:rPr>
              <w:t xml:space="preserve"> </w:t>
            </w:r>
            <w:r>
              <w:rPr>
                <w:rFonts w:ascii="Arial" w:eastAsia="Arial" w:hAnsi="Arial" w:cs="Arial"/>
                <w:i/>
                <w:color w:val="7030A0"/>
                <w:sz w:val="22"/>
                <w:szCs w:val="22"/>
              </w:rPr>
              <w:t xml:space="preserve">if using survey. </w:t>
            </w:r>
          </w:p>
          <w:p w14:paraId="3D28903A" w14:textId="06F38E17" w:rsidR="00741050" w:rsidRPr="009562BD" w:rsidRDefault="00D003F7" w:rsidP="009562BD">
            <w:pPr>
              <w:rPr>
                <w:rFonts w:ascii="Arial" w:eastAsia="Arial" w:hAnsi="Arial" w:cs="Arial"/>
                <w:i/>
                <w:color w:val="7030A0"/>
                <w:sz w:val="22"/>
                <w:szCs w:val="22"/>
                <w:u w:val="single"/>
              </w:rPr>
            </w:pPr>
            <w:r>
              <w:rPr>
                <w:rFonts w:ascii="Arial" w:eastAsia="Arial" w:hAnsi="Arial" w:cs="Arial"/>
                <w:i/>
                <w:color w:val="7030A0"/>
                <w:sz w:val="22"/>
                <w:szCs w:val="22"/>
                <w:u w:val="single"/>
              </w:rPr>
              <w:t xml:space="preserve">The answer prompts for question 27, below, assume a drop-down selection of ‘don’t support’ or ‘strongly don’t support’. There is not an option in </w:t>
            </w:r>
            <w:sdt>
              <w:sdtPr>
                <w:tag w:val="goog_rdk_3"/>
                <w:id w:val="740373720"/>
              </w:sdtPr>
              <w:sdtContent/>
            </w:sdt>
            <w:r>
              <w:rPr>
                <w:rFonts w:ascii="Arial" w:eastAsia="Arial" w:hAnsi="Arial" w:cs="Arial"/>
                <w:i/>
                <w:color w:val="7030A0"/>
                <w:sz w:val="22"/>
                <w:szCs w:val="22"/>
                <w:u w:val="single"/>
              </w:rPr>
              <w:t>the selection drop down for ‘neither support nor don’t support</w:t>
            </w:r>
            <w:r w:rsidR="00D3113F">
              <w:rPr>
                <w:rFonts w:ascii="Arial" w:eastAsia="Arial" w:hAnsi="Arial" w:cs="Arial"/>
                <w:i/>
                <w:color w:val="7030A0"/>
                <w:sz w:val="22"/>
                <w:szCs w:val="22"/>
                <w:u w:val="single"/>
              </w:rPr>
              <w:t>.’</w:t>
            </w:r>
          </w:p>
        </w:tc>
      </w:tr>
      <w:tr w:rsidR="00755C80" w14:paraId="3D28903F" w14:textId="77777777" w:rsidTr="044EF8CA">
        <w:trPr>
          <w:trHeight w:val="300"/>
        </w:trPr>
        <w:tc>
          <w:tcPr>
            <w:tcW w:w="892" w:type="dxa"/>
            <w:shd w:val="clear" w:color="auto" w:fill="E8E8E8" w:themeFill="background2"/>
          </w:tcPr>
          <w:p w14:paraId="3D28903C" w14:textId="77777777" w:rsidR="00755C80" w:rsidRDefault="00D003F7">
            <w:pPr>
              <w:rPr>
                <w:rFonts w:ascii="Arial" w:eastAsia="Arial" w:hAnsi="Arial" w:cs="Arial"/>
                <w:b/>
                <w:sz w:val="22"/>
                <w:szCs w:val="22"/>
              </w:rPr>
            </w:pPr>
            <w:r>
              <w:rPr>
                <w:rFonts w:ascii="Arial" w:eastAsia="Arial" w:hAnsi="Arial" w:cs="Arial"/>
                <w:b/>
                <w:sz w:val="22"/>
                <w:szCs w:val="22"/>
              </w:rPr>
              <w:t>27</w:t>
            </w:r>
          </w:p>
        </w:tc>
        <w:tc>
          <w:tcPr>
            <w:tcW w:w="8124" w:type="dxa"/>
            <w:shd w:val="clear" w:color="auto" w:fill="E8E8E8" w:themeFill="background2"/>
          </w:tcPr>
          <w:p w14:paraId="3D28903E" w14:textId="27E0F9DB" w:rsidR="00755C80" w:rsidRDefault="00D003F7" w:rsidP="002815E7">
            <w:pPr>
              <w:pStyle w:val="Heading4"/>
            </w:pPr>
            <w:r>
              <w:t>What benefits and risks need to be taken into account for these changes?</w:t>
            </w:r>
          </w:p>
        </w:tc>
      </w:tr>
      <w:tr w:rsidR="00755C80" w14:paraId="3D28904D" w14:textId="77777777" w:rsidTr="044EF8CA">
        <w:trPr>
          <w:trHeight w:val="300"/>
        </w:trPr>
        <w:tc>
          <w:tcPr>
            <w:tcW w:w="9016" w:type="dxa"/>
            <w:gridSpan w:val="2"/>
            <w:shd w:val="clear" w:color="auto" w:fill="auto"/>
          </w:tcPr>
          <w:p w14:paraId="2E1A0DC6" w14:textId="379B7EA1" w:rsidR="00D966B9"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p>
          <w:p w14:paraId="3D289042" w14:textId="77777777" w:rsidR="00755C80" w:rsidRDefault="00D003F7">
            <w:pPr>
              <w:rPr>
                <w:rFonts w:ascii="Arial" w:eastAsia="Arial" w:hAnsi="Arial" w:cs="Arial"/>
                <w:color w:val="7030A0"/>
                <w:sz w:val="22"/>
                <w:szCs w:val="22"/>
              </w:rPr>
            </w:pPr>
            <w:r>
              <w:rPr>
                <w:rFonts w:ascii="Arial" w:eastAsia="Arial" w:hAnsi="Arial" w:cs="Arial"/>
                <w:color w:val="7030A0"/>
                <w:sz w:val="22"/>
                <w:szCs w:val="22"/>
              </w:rPr>
              <w:t>Benefits:</w:t>
            </w:r>
          </w:p>
          <w:p w14:paraId="3D289043" w14:textId="4E4D4E1B" w:rsidR="00755C80" w:rsidRDefault="00D003F7">
            <w:pPr>
              <w:numPr>
                <w:ilvl w:val="0"/>
                <w:numId w:val="19"/>
              </w:numPr>
              <w:rPr>
                <w:rFonts w:ascii="Arial" w:eastAsia="Arial" w:hAnsi="Arial" w:cs="Arial"/>
                <w:color w:val="7030A0"/>
                <w:sz w:val="22"/>
                <w:szCs w:val="22"/>
              </w:rPr>
            </w:pPr>
            <w:r>
              <w:rPr>
                <w:rFonts w:ascii="Arial" w:eastAsia="Arial" w:hAnsi="Arial" w:cs="Arial"/>
                <w:color w:val="7030A0"/>
                <w:sz w:val="22"/>
                <w:szCs w:val="22"/>
              </w:rPr>
              <w:t xml:space="preserve">Increased viability of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(funding re-balanced from work-based to providers) but this is short-sighted given that this is off-set by less investment into on-job learning which is what industry and learners want and need.</w:t>
            </w:r>
          </w:p>
          <w:p w14:paraId="4691BFA9" w14:textId="25CC7F13" w:rsidR="001A03CD" w:rsidRDefault="001A03CD" w:rsidP="00EB6499">
            <w:pPr>
              <w:numPr>
                <w:ilvl w:val="0"/>
                <w:numId w:val="19"/>
              </w:numPr>
              <w:rPr>
                <w:rFonts w:ascii="Arial" w:eastAsia="Arial" w:hAnsi="Arial" w:cs="Arial"/>
                <w:color w:val="7030A0"/>
                <w:sz w:val="22"/>
                <w:szCs w:val="22"/>
              </w:rPr>
            </w:pPr>
            <w:r>
              <w:rPr>
                <w:rFonts w:ascii="Arial" w:eastAsia="Arial" w:hAnsi="Arial" w:cs="Arial"/>
                <w:color w:val="7030A0"/>
                <w:sz w:val="22"/>
                <w:szCs w:val="22"/>
              </w:rPr>
              <w:t>Potential for r</w:t>
            </w:r>
            <w:r w:rsidR="00D003F7">
              <w:rPr>
                <w:rFonts w:ascii="Arial" w:eastAsia="Arial" w:hAnsi="Arial" w:cs="Arial"/>
                <w:color w:val="7030A0"/>
                <w:sz w:val="22"/>
                <w:szCs w:val="22"/>
              </w:rPr>
              <w:t xml:space="preserve">egional benefit from regional ITP being able to </w:t>
            </w:r>
            <w:r w:rsidR="00960DEC">
              <w:rPr>
                <w:rFonts w:ascii="Arial" w:eastAsia="Arial" w:hAnsi="Arial" w:cs="Arial"/>
                <w:color w:val="7030A0"/>
                <w:sz w:val="22"/>
                <w:szCs w:val="22"/>
              </w:rPr>
              <w:t>generate income from international</w:t>
            </w:r>
            <w:r w:rsidR="00D003F7">
              <w:rPr>
                <w:rFonts w:ascii="Arial" w:eastAsia="Arial" w:hAnsi="Arial" w:cs="Arial"/>
                <w:color w:val="7030A0"/>
                <w:sz w:val="22"/>
                <w:szCs w:val="22"/>
              </w:rPr>
              <w:t xml:space="preserve"> learners.</w:t>
            </w:r>
          </w:p>
          <w:p w14:paraId="6010072F" w14:textId="16ABF5E1" w:rsidR="00C24412" w:rsidRPr="00C768CB" w:rsidRDefault="00C24412" w:rsidP="00EB6499">
            <w:pPr>
              <w:numPr>
                <w:ilvl w:val="0"/>
                <w:numId w:val="19"/>
              </w:numPr>
              <w:rPr>
                <w:rFonts w:ascii="Arial" w:eastAsia="Arial" w:hAnsi="Arial" w:cs="Arial"/>
                <w:color w:val="7030A0"/>
                <w:sz w:val="22"/>
                <w:szCs w:val="22"/>
              </w:rPr>
            </w:pPr>
            <w:r>
              <w:rPr>
                <w:rFonts w:ascii="Arial" w:eastAsia="Arial" w:hAnsi="Arial" w:cs="Arial"/>
                <w:color w:val="7030A0"/>
                <w:sz w:val="22"/>
                <w:szCs w:val="22"/>
              </w:rPr>
              <w:t xml:space="preserve">Potential for </w:t>
            </w:r>
            <w:r w:rsidR="00262B6A">
              <w:rPr>
                <w:rFonts w:ascii="Arial" w:eastAsia="Arial" w:hAnsi="Arial" w:cs="Arial"/>
                <w:color w:val="7030A0"/>
                <w:sz w:val="22"/>
                <w:szCs w:val="22"/>
              </w:rPr>
              <w:t>better regional responsiveness related to</w:t>
            </w:r>
            <w:r w:rsidR="00BD7122">
              <w:rPr>
                <w:rFonts w:ascii="Arial" w:eastAsia="Arial" w:hAnsi="Arial" w:cs="Arial"/>
                <w:color w:val="7030A0"/>
                <w:sz w:val="22"/>
                <w:szCs w:val="22"/>
              </w:rPr>
              <w:t xml:space="preserve"> specific construction and infrastructure projects. However, </w:t>
            </w:r>
            <w:r w:rsidR="00D20DD6">
              <w:rPr>
                <w:rFonts w:ascii="Arial" w:eastAsia="Arial" w:hAnsi="Arial" w:cs="Arial"/>
                <w:color w:val="7030A0"/>
                <w:sz w:val="22"/>
                <w:szCs w:val="22"/>
              </w:rPr>
              <w:t xml:space="preserve">ITPs must be supported with adequate data and workforce forecasting. </w:t>
            </w:r>
          </w:p>
          <w:p w14:paraId="3D289046" w14:textId="77777777" w:rsidR="00755C80" w:rsidRDefault="00D003F7">
            <w:pPr>
              <w:rPr>
                <w:rFonts w:ascii="Arial" w:eastAsia="Arial" w:hAnsi="Arial" w:cs="Arial"/>
                <w:color w:val="7030A0"/>
                <w:sz w:val="22"/>
                <w:szCs w:val="22"/>
              </w:rPr>
            </w:pPr>
            <w:r>
              <w:rPr>
                <w:rFonts w:ascii="Arial" w:eastAsia="Arial" w:hAnsi="Arial" w:cs="Arial"/>
                <w:color w:val="7030A0"/>
                <w:sz w:val="22"/>
                <w:szCs w:val="22"/>
              </w:rPr>
              <w:t>Risks:</w:t>
            </w:r>
          </w:p>
          <w:p w14:paraId="3D289047" w14:textId="77777777" w:rsidR="00755C80" w:rsidRDefault="00D003F7">
            <w:pPr>
              <w:numPr>
                <w:ilvl w:val="0"/>
                <w:numId w:val="19"/>
              </w:numPr>
              <w:rPr>
                <w:rFonts w:ascii="Arial" w:eastAsia="Arial" w:hAnsi="Arial" w:cs="Arial"/>
                <w:color w:val="7030A0"/>
                <w:sz w:val="22"/>
                <w:szCs w:val="22"/>
              </w:rPr>
            </w:pPr>
            <w:r>
              <w:rPr>
                <w:rFonts w:ascii="Arial" w:eastAsia="Arial" w:hAnsi="Arial" w:cs="Arial"/>
                <w:color w:val="7030A0"/>
                <w:sz w:val="22"/>
                <w:szCs w:val="22"/>
              </w:rPr>
              <w:t>Funding changes are very unlikely to improve outcomes to industry and learners (not at the heart of the changes), and they may have a detrimental impact.</w:t>
            </w:r>
          </w:p>
          <w:p w14:paraId="3D289048" w14:textId="1BB50F17" w:rsidR="00222251" w:rsidRDefault="00D003F7" w:rsidP="00222251">
            <w:pPr>
              <w:numPr>
                <w:ilvl w:val="0"/>
                <w:numId w:val="1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Funding </w:t>
            </w:r>
            <w:r w:rsidR="00CD6D7C">
              <w:rPr>
                <w:rFonts w:ascii="Arial" w:eastAsia="Arial" w:hAnsi="Arial" w:cs="Arial"/>
                <w:color w:val="7030A0"/>
                <w:sz w:val="22"/>
                <w:szCs w:val="22"/>
              </w:rPr>
              <w:t xml:space="preserve">is </w:t>
            </w:r>
            <w:r>
              <w:rPr>
                <w:rFonts w:ascii="Arial" w:eastAsia="Arial" w:hAnsi="Arial" w:cs="Arial"/>
                <w:color w:val="7030A0"/>
                <w:sz w:val="22"/>
                <w:szCs w:val="22"/>
              </w:rPr>
              <w:t>mov</w:t>
            </w:r>
            <w:r w:rsidR="00CD6D7C">
              <w:rPr>
                <w:rFonts w:ascii="Arial" w:eastAsia="Arial" w:hAnsi="Arial" w:cs="Arial"/>
                <w:color w:val="7030A0"/>
                <w:sz w:val="22"/>
                <w:szCs w:val="22"/>
              </w:rPr>
              <w:t xml:space="preserve">ing </w:t>
            </w:r>
            <w:r>
              <w:rPr>
                <w:rFonts w:ascii="Arial" w:eastAsia="Arial" w:hAnsi="Arial" w:cs="Arial"/>
                <w:color w:val="7030A0"/>
                <w:sz w:val="22"/>
                <w:szCs w:val="22"/>
              </w:rPr>
              <w:t>work-based (on-job) to provider-based (off-job) education</w:t>
            </w:r>
            <w:r w:rsidR="00CD6D7C">
              <w:rPr>
                <w:rFonts w:ascii="Arial" w:eastAsia="Arial" w:hAnsi="Arial" w:cs="Arial"/>
                <w:color w:val="7030A0"/>
                <w:sz w:val="22"/>
                <w:szCs w:val="22"/>
              </w:rPr>
              <w:t xml:space="preserve">. </w:t>
            </w:r>
            <w:r w:rsidR="005B2BF4">
              <w:rPr>
                <w:rFonts w:ascii="Arial" w:eastAsia="Arial" w:hAnsi="Arial" w:cs="Arial"/>
                <w:color w:val="7030A0"/>
                <w:sz w:val="22"/>
                <w:szCs w:val="22"/>
              </w:rPr>
              <w:t xml:space="preserve">highly valued by the construction and infrastructure sector as support </w:t>
            </w:r>
            <w:r w:rsidR="000A07BF">
              <w:rPr>
                <w:rFonts w:ascii="Arial" w:eastAsia="Arial" w:hAnsi="Arial" w:cs="Arial"/>
                <w:color w:val="7030A0"/>
                <w:sz w:val="22"/>
                <w:szCs w:val="22"/>
              </w:rPr>
              <w:t xml:space="preserve">workplace competency, </w:t>
            </w:r>
            <w:r w:rsidR="00732CEA">
              <w:rPr>
                <w:rFonts w:ascii="Arial" w:eastAsia="Arial" w:hAnsi="Arial" w:cs="Arial"/>
                <w:color w:val="7030A0"/>
                <w:sz w:val="22"/>
                <w:szCs w:val="22"/>
              </w:rPr>
              <w:t>supports th</w:t>
            </w:r>
            <w:r w:rsidR="001D4244">
              <w:rPr>
                <w:rFonts w:ascii="Arial" w:eastAsia="Arial" w:hAnsi="Arial" w:cs="Arial"/>
                <w:color w:val="7030A0"/>
                <w:sz w:val="22"/>
                <w:szCs w:val="22"/>
              </w:rPr>
              <w:t xml:space="preserve">e </w:t>
            </w:r>
            <w:r w:rsidR="001509EF">
              <w:rPr>
                <w:rFonts w:ascii="Arial" w:eastAsia="Arial" w:hAnsi="Arial" w:cs="Arial"/>
                <w:color w:val="7030A0"/>
                <w:sz w:val="22"/>
                <w:szCs w:val="22"/>
              </w:rPr>
              <w:t>workforce,</w:t>
            </w:r>
            <w:r>
              <w:rPr>
                <w:rFonts w:ascii="Arial" w:eastAsia="Arial" w:hAnsi="Arial" w:cs="Arial"/>
                <w:color w:val="7030A0"/>
                <w:sz w:val="22"/>
                <w:szCs w:val="22"/>
              </w:rPr>
              <w:t xml:space="preserve"> and our employees prefer it as they can earn a wage while learning</w:t>
            </w:r>
            <w:r w:rsidR="00D3113F">
              <w:rPr>
                <w:rFonts w:ascii="Arial" w:eastAsia="Arial" w:hAnsi="Arial" w:cs="Arial"/>
                <w:color w:val="7030A0"/>
                <w:sz w:val="22"/>
                <w:szCs w:val="22"/>
              </w:rPr>
              <w:t xml:space="preserve">. </w:t>
            </w:r>
            <w:r w:rsidR="0090237E">
              <w:rPr>
                <w:rFonts w:ascii="Arial" w:eastAsia="Arial" w:hAnsi="Arial" w:cs="Arial"/>
                <w:color w:val="7030A0"/>
                <w:sz w:val="22"/>
                <w:szCs w:val="22"/>
              </w:rPr>
              <w:t xml:space="preserve">is the primary delivery mechanism for </w:t>
            </w:r>
            <w:r w:rsidR="004527E5">
              <w:rPr>
                <w:rFonts w:ascii="Arial" w:eastAsia="Arial" w:hAnsi="Arial" w:cs="Arial"/>
                <w:color w:val="7030A0"/>
                <w:sz w:val="22"/>
                <w:szCs w:val="22"/>
              </w:rPr>
              <w:t xml:space="preserve">vocational education and training in the </w:t>
            </w:r>
            <w:r w:rsidR="0051094D">
              <w:rPr>
                <w:rFonts w:ascii="Arial" w:eastAsia="Arial" w:hAnsi="Arial" w:cs="Arial"/>
                <w:color w:val="7030A0"/>
                <w:sz w:val="22"/>
                <w:szCs w:val="22"/>
              </w:rPr>
              <w:t>c</w:t>
            </w:r>
            <w:r w:rsidR="004527E5">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sidR="004527E5">
              <w:rPr>
                <w:rFonts w:ascii="Arial" w:eastAsia="Arial" w:hAnsi="Arial" w:cs="Arial"/>
                <w:color w:val="7030A0"/>
                <w:sz w:val="22"/>
                <w:szCs w:val="22"/>
              </w:rPr>
              <w:t>nfrastructure sector</w:t>
            </w:r>
            <w:r w:rsidR="0003642D">
              <w:rPr>
                <w:rFonts w:ascii="Arial" w:eastAsia="Arial" w:hAnsi="Arial" w:cs="Arial"/>
                <w:color w:val="7030A0"/>
                <w:sz w:val="22"/>
                <w:szCs w:val="22"/>
              </w:rPr>
              <w:t>.</w:t>
            </w:r>
            <w:r w:rsidR="008961B5">
              <w:rPr>
                <w:rFonts w:ascii="Arial" w:eastAsia="Arial" w:hAnsi="Arial" w:cs="Arial"/>
                <w:color w:val="7030A0"/>
                <w:sz w:val="22"/>
                <w:szCs w:val="22"/>
              </w:rPr>
              <w:t xml:space="preserve"> It gives employers confidence </w:t>
            </w:r>
            <w:r w:rsidR="00EC60F4">
              <w:rPr>
                <w:rFonts w:ascii="Arial" w:eastAsia="Arial" w:hAnsi="Arial" w:cs="Arial"/>
                <w:color w:val="7030A0"/>
                <w:sz w:val="22"/>
                <w:szCs w:val="22"/>
              </w:rPr>
              <w:t xml:space="preserve">of commercial competence </w:t>
            </w:r>
            <w:r w:rsidR="00A1714B">
              <w:rPr>
                <w:rFonts w:ascii="Arial" w:eastAsia="Arial" w:hAnsi="Arial" w:cs="Arial"/>
                <w:color w:val="7030A0"/>
                <w:sz w:val="22"/>
                <w:szCs w:val="22"/>
              </w:rPr>
              <w:t>and learners the ability to earn while they learn</w:t>
            </w:r>
            <w:r w:rsidR="00781734">
              <w:rPr>
                <w:rFonts w:ascii="Arial" w:eastAsia="Arial" w:hAnsi="Arial" w:cs="Arial"/>
                <w:color w:val="7030A0"/>
                <w:sz w:val="22"/>
                <w:szCs w:val="22"/>
              </w:rPr>
              <w:t>.</w:t>
            </w:r>
          </w:p>
          <w:p w14:paraId="5F9C1268" w14:textId="766F3BB8" w:rsidR="00222251" w:rsidRPr="00222251" w:rsidRDefault="00222251" w:rsidP="00222251">
            <w:pPr>
              <w:numPr>
                <w:ilvl w:val="0"/>
                <w:numId w:val="1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It </w:t>
            </w:r>
            <w:r w:rsidR="00955947">
              <w:rPr>
                <w:rFonts w:ascii="Arial" w:eastAsia="Arial" w:hAnsi="Arial" w:cs="Arial"/>
                <w:color w:val="7030A0"/>
                <w:sz w:val="22"/>
                <w:szCs w:val="22"/>
              </w:rPr>
              <w:t>is not</w:t>
            </w:r>
            <w:r>
              <w:rPr>
                <w:rFonts w:ascii="Arial" w:eastAsia="Arial" w:hAnsi="Arial" w:cs="Arial"/>
                <w:color w:val="7030A0"/>
                <w:sz w:val="22"/>
                <w:szCs w:val="22"/>
              </w:rPr>
              <w:t xml:space="preserve"> clear that the ITP sector adequately deliver</w:t>
            </w:r>
            <w:r w:rsidR="00AE7203">
              <w:rPr>
                <w:rFonts w:ascii="Arial" w:eastAsia="Arial" w:hAnsi="Arial" w:cs="Arial"/>
                <w:color w:val="7030A0"/>
                <w:sz w:val="22"/>
                <w:szCs w:val="22"/>
              </w:rPr>
              <w:t xml:space="preserve">s </w:t>
            </w:r>
            <w:r w:rsidR="00F07C21">
              <w:rPr>
                <w:rFonts w:ascii="Arial" w:eastAsia="Arial" w:hAnsi="Arial" w:cs="Arial"/>
                <w:color w:val="7030A0"/>
                <w:sz w:val="22"/>
                <w:szCs w:val="22"/>
              </w:rPr>
              <w:t xml:space="preserve">for the </w:t>
            </w:r>
            <w:r w:rsidR="00D7556D">
              <w:rPr>
                <w:rFonts w:ascii="Arial" w:eastAsia="Arial" w:hAnsi="Arial" w:cs="Arial"/>
                <w:color w:val="7030A0"/>
                <w:sz w:val="22"/>
                <w:szCs w:val="22"/>
              </w:rPr>
              <w:t>construction and infrastructure sector. P</w:t>
            </w:r>
            <w:r>
              <w:rPr>
                <w:rFonts w:ascii="Arial" w:eastAsia="Arial" w:hAnsi="Arial" w:cs="Arial"/>
                <w:color w:val="7030A0"/>
                <w:sz w:val="22"/>
                <w:szCs w:val="22"/>
              </w:rPr>
              <w:t>re-trade courses do not necessarily lead to employme</w:t>
            </w:r>
            <w:r w:rsidR="00D7556D">
              <w:rPr>
                <w:rFonts w:ascii="Arial" w:eastAsia="Arial" w:hAnsi="Arial" w:cs="Arial"/>
                <w:color w:val="7030A0"/>
                <w:sz w:val="22"/>
                <w:szCs w:val="22"/>
              </w:rPr>
              <w:t xml:space="preserve">nt and are often too </w:t>
            </w:r>
            <w:r w:rsidR="001509EF">
              <w:rPr>
                <w:rFonts w:ascii="Arial" w:eastAsia="Arial" w:hAnsi="Arial" w:cs="Arial"/>
                <w:color w:val="7030A0"/>
                <w:sz w:val="22"/>
                <w:szCs w:val="22"/>
              </w:rPr>
              <w:t>long.</w:t>
            </w:r>
            <w:r w:rsidR="00C24412">
              <w:rPr>
                <w:rFonts w:ascii="Arial" w:eastAsia="Arial" w:hAnsi="Arial" w:cs="Arial"/>
                <w:color w:val="7030A0"/>
                <w:sz w:val="22"/>
                <w:szCs w:val="22"/>
              </w:rPr>
              <w:t xml:space="preserve"> </w:t>
            </w:r>
          </w:p>
          <w:p w14:paraId="3D289049" w14:textId="268475BB" w:rsidR="00755C80" w:rsidRDefault="00D003F7">
            <w:pPr>
              <w:numPr>
                <w:ilvl w:val="0"/>
                <w:numId w:val="1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Funding for work-based training needs to be retained </w:t>
            </w:r>
            <w:r w:rsidR="73A9ECEE" w:rsidRPr="6906031F">
              <w:rPr>
                <w:rFonts w:ascii="Arial" w:eastAsia="Arial" w:hAnsi="Arial" w:cs="Arial"/>
                <w:color w:val="7030A0"/>
                <w:sz w:val="22"/>
                <w:szCs w:val="22"/>
              </w:rPr>
              <w:t>at the current level</w:t>
            </w:r>
            <w:r w:rsidRPr="6906031F">
              <w:rPr>
                <w:rFonts w:ascii="Arial" w:eastAsia="Arial" w:hAnsi="Arial" w:cs="Arial"/>
                <w:color w:val="7030A0"/>
                <w:sz w:val="22"/>
                <w:szCs w:val="22"/>
              </w:rPr>
              <w:t xml:space="preserve"> </w:t>
            </w:r>
            <w:r w:rsidR="105479E2" w:rsidRPr="044EF8CA">
              <w:rPr>
                <w:rFonts w:ascii="Arial" w:eastAsia="Arial" w:hAnsi="Arial" w:cs="Arial"/>
                <w:color w:val="7030A0"/>
                <w:sz w:val="22"/>
                <w:szCs w:val="22"/>
              </w:rPr>
              <w:t>t</w:t>
            </w:r>
            <w:r w:rsidRPr="044EF8CA">
              <w:rPr>
                <w:rFonts w:ascii="Arial" w:eastAsia="Arial" w:hAnsi="Arial" w:cs="Arial"/>
                <w:color w:val="7030A0"/>
                <w:sz w:val="22"/>
                <w:szCs w:val="22"/>
              </w:rPr>
              <w:t>o</w:t>
            </w:r>
            <w:r>
              <w:rPr>
                <w:rFonts w:ascii="Arial" w:eastAsia="Arial" w:hAnsi="Arial" w:cs="Arial"/>
                <w:color w:val="7030A0"/>
                <w:sz w:val="22"/>
                <w:szCs w:val="22"/>
              </w:rPr>
              <w:t xml:space="preserve"> allow greater support for employers and learners, as well as encourage more </w:t>
            </w:r>
            <w:r w:rsidRPr="17AB3DEB">
              <w:rPr>
                <w:rFonts w:ascii="Arial" w:eastAsia="Arial" w:hAnsi="Arial" w:cs="Arial"/>
                <w:color w:val="7030A0"/>
                <w:sz w:val="22"/>
                <w:szCs w:val="22"/>
              </w:rPr>
              <w:t>employer</w:t>
            </w:r>
            <w:r w:rsidR="007562A3" w:rsidRPr="17AB3DEB">
              <w:rPr>
                <w:rFonts w:ascii="Arial" w:eastAsia="Arial" w:hAnsi="Arial" w:cs="Arial"/>
                <w:color w:val="7030A0"/>
                <w:sz w:val="22"/>
                <w:szCs w:val="22"/>
              </w:rPr>
              <w:t>s</w:t>
            </w:r>
            <w:r w:rsidR="007562A3">
              <w:rPr>
                <w:rFonts w:ascii="Arial" w:eastAsia="Arial" w:hAnsi="Arial" w:cs="Arial"/>
                <w:color w:val="7030A0"/>
                <w:sz w:val="22"/>
                <w:szCs w:val="22"/>
              </w:rPr>
              <w:t xml:space="preserve"> </w:t>
            </w:r>
            <w:r>
              <w:rPr>
                <w:rFonts w:ascii="Arial" w:eastAsia="Arial" w:hAnsi="Arial" w:cs="Arial"/>
                <w:color w:val="7030A0"/>
                <w:sz w:val="22"/>
                <w:szCs w:val="22"/>
              </w:rPr>
              <w:t>to undertake training</w:t>
            </w:r>
            <w:r w:rsidR="007562A3">
              <w:rPr>
                <w:rFonts w:ascii="Arial" w:eastAsia="Arial" w:hAnsi="Arial" w:cs="Arial"/>
                <w:color w:val="7030A0"/>
                <w:sz w:val="22"/>
                <w:szCs w:val="22"/>
              </w:rPr>
              <w:t xml:space="preserve"> with the confidence </w:t>
            </w:r>
            <w:r w:rsidR="00847EDD">
              <w:rPr>
                <w:rFonts w:ascii="Arial" w:eastAsia="Arial" w:hAnsi="Arial" w:cs="Arial"/>
                <w:color w:val="7030A0"/>
                <w:sz w:val="22"/>
                <w:szCs w:val="22"/>
              </w:rPr>
              <w:t xml:space="preserve">they will be well supported. </w:t>
            </w:r>
          </w:p>
          <w:p w14:paraId="3D28904A" w14:textId="119AA70C" w:rsidR="00755C80" w:rsidRDefault="00D003F7">
            <w:pPr>
              <w:numPr>
                <w:ilvl w:val="0"/>
                <w:numId w:val="19"/>
              </w:numPr>
              <w:rPr>
                <w:rFonts w:ascii="Arial" w:eastAsia="Arial" w:hAnsi="Arial" w:cs="Arial"/>
                <w:color w:val="7030A0"/>
                <w:sz w:val="22"/>
                <w:szCs w:val="22"/>
              </w:rPr>
            </w:pPr>
            <w:r>
              <w:rPr>
                <w:rFonts w:ascii="Arial" w:eastAsia="Arial" w:hAnsi="Arial" w:cs="Arial"/>
                <w:color w:val="7030A0"/>
                <w:sz w:val="22"/>
                <w:szCs w:val="22"/>
              </w:rPr>
              <w:t xml:space="preserve">Financial pressure may lead to some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exiting some programmes, which could disadvantage smaller industries </w:t>
            </w:r>
            <w:r w:rsidR="009C4298">
              <w:rPr>
                <w:rFonts w:ascii="Arial" w:eastAsia="Arial" w:hAnsi="Arial" w:cs="Arial"/>
                <w:color w:val="7030A0"/>
                <w:sz w:val="22"/>
                <w:szCs w:val="22"/>
              </w:rPr>
              <w:t xml:space="preserve">and specialist occupations </w:t>
            </w:r>
            <w:r>
              <w:rPr>
                <w:rFonts w:ascii="Arial" w:eastAsia="Arial" w:hAnsi="Arial" w:cs="Arial"/>
                <w:color w:val="7030A0"/>
                <w:sz w:val="22"/>
                <w:szCs w:val="22"/>
              </w:rPr>
              <w:t>(as less commercially viable) as well as cutting back on investing in up-to-date equipment.</w:t>
            </w:r>
          </w:p>
          <w:p w14:paraId="6B334E86" w14:textId="77777777" w:rsidR="001A4FFE" w:rsidRDefault="001A4FFE" w:rsidP="001A4FFE">
            <w:pPr>
              <w:rPr>
                <w:rFonts w:ascii="Arial" w:eastAsia="Arial" w:hAnsi="Arial" w:cs="Arial"/>
                <w:color w:val="7030A0"/>
                <w:sz w:val="22"/>
                <w:szCs w:val="22"/>
              </w:rPr>
            </w:pPr>
          </w:p>
          <w:p w14:paraId="18317312" w14:textId="55935678" w:rsidR="004F14A8" w:rsidRPr="004F14A8" w:rsidRDefault="00D003F7" w:rsidP="004F14A8">
            <w:pPr>
              <w:numPr>
                <w:ilvl w:val="0"/>
                <w:numId w:val="1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The funding changes are driven by ensuring the financial viability of the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but the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are likely to cost more than Te Pūkenga due to lack of economies of scale. If we want to deliver financial viability, then we need to look at a more comprehensive overhaul of the cost model for vocational education and training centred on industry and learners’ outcomes while bringing in different funding sources and delivering efficiencies and economies of scale.</w:t>
            </w:r>
          </w:p>
          <w:p w14:paraId="6BDBC780" w14:textId="69EE395C" w:rsidR="004F14A8" w:rsidRDefault="004F14A8" w:rsidP="004F14A8">
            <w:pPr>
              <w:numPr>
                <w:ilvl w:val="0"/>
                <w:numId w:val="19"/>
              </w:numPr>
              <w:rPr>
                <w:rFonts w:ascii="Arial" w:eastAsia="Arial" w:hAnsi="Arial" w:cs="Arial"/>
                <w:color w:val="7030A0"/>
                <w:sz w:val="22"/>
                <w:szCs w:val="22"/>
              </w:rPr>
            </w:pPr>
            <w:r w:rsidRPr="004F14A8">
              <w:rPr>
                <w:rFonts w:ascii="Arial" w:eastAsia="Arial" w:hAnsi="Arial" w:cs="Arial"/>
                <w:color w:val="7030A0"/>
                <w:sz w:val="22"/>
                <w:szCs w:val="22"/>
              </w:rPr>
              <w:t xml:space="preserve">The current funding system also allows for different modes of delivery within a programme to be funded at different rates, for example: work-based hours are funded at the work-based rate and block-courses are funded at the </w:t>
            </w:r>
            <w:r w:rsidR="0007128B">
              <w:rPr>
                <w:rFonts w:ascii="Arial" w:eastAsia="Arial" w:hAnsi="Arial" w:cs="Arial"/>
                <w:color w:val="7030A0"/>
                <w:sz w:val="22"/>
                <w:szCs w:val="22"/>
              </w:rPr>
              <w:t xml:space="preserve">higher </w:t>
            </w:r>
            <w:r w:rsidRPr="004F14A8">
              <w:rPr>
                <w:rFonts w:ascii="Arial" w:eastAsia="Arial" w:hAnsi="Arial" w:cs="Arial"/>
                <w:color w:val="7030A0"/>
                <w:sz w:val="22"/>
                <w:szCs w:val="22"/>
              </w:rPr>
              <w:t>provider-based rate. The previous funding model</w:t>
            </w:r>
            <w:r w:rsidR="00303AD5">
              <w:rPr>
                <w:rFonts w:ascii="Arial" w:eastAsia="Arial" w:hAnsi="Arial" w:cs="Arial"/>
                <w:color w:val="7030A0"/>
                <w:sz w:val="22"/>
                <w:szCs w:val="22"/>
              </w:rPr>
              <w:t xml:space="preserve"> </w:t>
            </w:r>
            <w:r w:rsidR="00931188">
              <w:rPr>
                <w:rFonts w:ascii="Arial" w:eastAsia="Arial" w:hAnsi="Arial" w:cs="Arial"/>
                <w:color w:val="7030A0"/>
                <w:sz w:val="22"/>
                <w:szCs w:val="22"/>
              </w:rPr>
              <w:t xml:space="preserve">funded </w:t>
            </w:r>
            <w:r w:rsidR="00C557B0">
              <w:rPr>
                <w:rFonts w:ascii="Arial" w:eastAsia="Arial" w:hAnsi="Arial" w:cs="Arial"/>
                <w:color w:val="7030A0"/>
                <w:sz w:val="22"/>
                <w:szCs w:val="22"/>
              </w:rPr>
              <w:t>work-based programmes at the same, lower rate. This</w:t>
            </w:r>
            <w:r w:rsidRPr="004F14A8">
              <w:rPr>
                <w:rFonts w:ascii="Arial" w:eastAsia="Arial" w:hAnsi="Arial" w:cs="Arial"/>
                <w:color w:val="7030A0"/>
                <w:sz w:val="22"/>
                <w:szCs w:val="22"/>
              </w:rPr>
              <w:t xml:space="preserve"> led to lower quality courses and high fees for learners as it failed to recognise the </w:t>
            </w:r>
            <w:r w:rsidR="00147961">
              <w:rPr>
                <w:rFonts w:ascii="Arial" w:eastAsia="Arial" w:hAnsi="Arial" w:cs="Arial"/>
                <w:color w:val="7030A0"/>
                <w:sz w:val="22"/>
                <w:szCs w:val="22"/>
              </w:rPr>
              <w:t xml:space="preserve">true </w:t>
            </w:r>
            <w:r w:rsidRPr="004F14A8">
              <w:rPr>
                <w:rFonts w:ascii="Arial" w:eastAsia="Arial" w:hAnsi="Arial" w:cs="Arial"/>
                <w:color w:val="7030A0"/>
                <w:sz w:val="22"/>
                <w:szCs w:val="22"/>
              </w:rPr>
              <w:t xml:space="preserve">cost of including off-job training to supplement workplace learning. </w:t>
            </w:r>
            <w:r w:rsidR="007C5B1E">
              <w:rPr>
                <w:rFonts w:ascii="Arial" w:eastAsia="Arial" w:hAnsi="Arial" w:cs="Arial"/>
                <w:color w:val="7030A0"/>
                <w:sz w:val="22"/>
                <w:szCs w:val="22"/>
              </w:rPr>
              <w:t>A</w:t>
            </w:r>
            <w:r w:rsidRPr="004F14A8">
              <w:rPr>
                <w:rFonts w:ascii="Arial" w:eastAsia="Arial" w:hAnsi="Arial" w:cs="Arial"/>
                <w:color w:val="7030A0"/>
                <w:sz w:val="22"/>
                <w:szCs w:val="22"/>
              </w:rPr>
              <w:t xml:space="preserve">ny future </w:t>
            </w:r>
            <w:r w:rsidR="00114344">
              <w:rPr>
                <w:rFonts w:ascii="Arial" w:eastAsia="Arial" w:hAnsi="Arial" w:cs="Arial"/>
                <w:color w:val="7030A0"/>
                <w:sz w:val="22"/>
                <w:szCs w:val="22"/>
              </w:rPr>
              <w:t xml:space="preserve">funding </w:t>
            </w:r>
            <w:r w:rsidRPr="004F14A8">
              <w:rPr>
                <w:rFonts w:ascii="Arial" w:eastAsia="Arial" w:hAnsi="Arial" w:cs="Arial"/>
                <w:color w:val="7030A0"/>
                <w:sz w:val="22"/>
                <w:szCs w:val="22"/>
              </w:rPr>
              <w:t xml:space="preserve">system </w:t>
            </w:r>
            <w:r w:rsidR="00114344">
              <w:rPr>
                <w:rFonts w:ascii="Arial" w:eastAsia="Arial" w:hAnsi="Arial" w:cs="Arial"/>
                <w:color w:val="7030A0"/>
                <w:sz w:val="22"/>
                <w:szCs w:val="22"/>
              </w:rPr>
              <w:t xml:space="preserve">must continue to </w:t>
            </w:r>
            <w:r w:rsidRPr="004F14A8">
              <w:rPr>
                <w:rFonts w:ascii="Arial" w:eastAsia="Arial" w:hAnsi="Arial" w:cs="Arial"/>
                <w:color w:val="7030A0"/>
                <w:sz w:val="22"/>
                <w:szCs w:val="22"/>
              </w:rPr>
              <w:t>recognise the higher cost of including provider-based learning</w:t>
            </w:r>
            <w:r w:rsidR="00114344">
              <w:rPr>
                <w:rFonts w:ascii="Arial" w:eastAsia="Arial" w:hAnsi="Arial" w:cs="Arial"/>
                <w:color w:val="7030A0"/>
                <w:sz w:val="22"/>
                <w:szCs w:val="22"/>
              </w:rPr>
              <w:t xml:space="preserve"> as part of work-based programmes. This is essential to </w:t>
            </w:r>
            <w:r w:rsidR="00786CF2">
              <w:rPr>
                <w:rFonts w:ascii="Arial" w:eastAsia="Arial" w:hAnsi="Arial" w:cs="Arial"/>
                <w:color w:val="7030A0"/>
                <w:sz w:val="22"/>
                <w:szCs w:val="22"/>
              </w:rPr>
              <w:t xml:space="preserve">ensure </w:t>
            </w:r>
            <w:r w:rsidRPr="004F14A8">
              <w:rPr>
                <w:rFonts w:ascii="Arial" w:eastAsia="Arial" w:hAnsi="Arial" w:cs="Arial"/>
                <w:color w:val="7030A0"/>
                <w:sz w:val="22"/>
                <w:szCs w:val="22"/>
              </w:rPr>
              <w:t xml:space="preserve">work-based learners </w:t>
            </w:r>
            <w:r w:rsidR="00786CF2">
              <w:rPr>
                <w:rFonts w:ascii="Arial" w:eastAsia="Arial" w:hAnsi="Arial" w:cs="Arial"/>
                <w:color w:val="7030A0"/>
                <w:sz w:val="22"/>
                <w:szCs w:val="22"/>
              </w:rPr>
              <w:t>can access</w:t>
            </w:r>
            <w:r w:rsidRPr="004F14A8">
              <w:rPr>
                <w:rFonts w:ascii="Arial" w:eastAsia="Arial" w:hAnsi="Arial" w:cs="Arial"/>
                <w:color w:val="7030A0"/>
                <w:sz w:val="22"/>
                <w:szCs w:val="22"/>
              </w:rPr>
              <w:t xml:space="preserve"> appropriate off-job training including for areas that are not covered by all </w:t>
            </w:r>
            <w:r w:rsidR="00786CF2" w:rsidRPr="004F14A8">
              <w:rPr>
                <w:rFonts w:ascii="Arial" w:eastAsia="Arial" w:hAnsi="Arial" w:cs="Arial"/>
                <w:color w:val="7030A0"/>
                <w:sz w:val="22"/>
                <w:szCs w:val="22"/>
              </w:rPr>
              <w:t>workplaces or</w:t>
            </w:r>
            <w:r w:rsidRPr="004F14A8">
              <w:rPr>
                <w:rFonts w:ascii="Arial" w:eastAsia="Arial" w:hAnsi="Arial" w:cs="Arial"/>
                <w:color w:val="7030A0"/>
                <w:sz w:val="22"/>
                <w:szCs w:val="22"/>
              </w:rPr>
              <w:t xml:space="preserve"> reflect emerging skills. </w:t>
            </w:r>
          </w:p>
          <w:p w14:paraId="3D28904C" w14:textId="63E15CB2" w:rsidR="004F14A8" w:rsidRPr="007A4C4A" w:rsidRDefault="007A4C4A" w:rsidP="007A4C4A">
            <w:pPr>
              <w:numPr>
                <w:ilvl w:val="0"/>
                <w:numId w:val="19"/>
              </w:numPr>
              <w:rPr>
                <w:rFonts w:ascii="Arial" w:eastAsia="Arial" w:hAnsi="Arial" w:cs="Arial"/>
                <w:color w:val="7030A0"/>
                <w:sz w:val="22"/>
                <w:szCs w:val="22"/>
              </w:rPr>
            </w:pPr>
            <w:r w:rsidRPr="007A4C4A">
              <w:rPr>
                <w:rFonts w:ascii="Arial" w:eastAsia="Arial" w:hAnsi="Arial" w:cs="Arial"/>
                <w:color w:val="7030A0"/>
                <w:sz w:val="22"/>
                <w:szCs w:val="22"/>
              </w:rPr>
              <w:t>The previous funding model differentiated between different types of work-based learning (i.e. New Zealand Apprenticeships vs. other types of work-based training). We would not support the return of different rates of funding depending on the level or size of qualifications. Where a qualification provides valuable skills for learners and employers, it should be funded at the same rate regardless</w:t>
            </w:r>
            <w:r w:rsidR="00786CF2">
              <w:rPr>
                <w:rFonts w:ascii="Arial" w:eastAsia="Arial" w:hAnsi="Arial" w:cs="Arial"/>
                <w:color w:val="7030A0"/>
                <w:sz w:val="22"/>
                <w:szCs w:val="22"/>
              </w:rPr>
              <w:t xml:space="preserve"> of level or size, including micro-credentials</w:t>
            </w:r>
            <w:r w:rsidRPr="007A4C4A">
              <w:rPr>
                <w:rFonts w:ascii="Arial" w:eastAsia="Arial" w:hAnsi="Arial" w:cs="Arial"/>
                <w:color w:val="7030A0"/>
                <w:sz w:val="22"/>
                <w:szCs w:val="22"/>
              </w:rPr>
              <w:t>. All workplace learners</w:t>
            </w:r>
            <w:r w:rsidR="00786CF2">
              <w:rPr>
                <w:rFonts w:ascii="Arial" w:eastAsia="Arial" w:hAnsi="Arial" w:cs="Arial"/>
                <w:color w:val="7030A0"/>
                <w:sz w:val="22"/>
                <w:szCs w:val="22"/>
              </w:rPr>
              <w:t xml:space="preserve"> also</w:t>
            </w:r>
            <w:r w:rsidRPr="007A4C4A">
              <w:rPr>
                <w:rFonts w:ascii="Arial" w:eastAsia="Arial" w:hAnsi="Arial" w:cs="Arial"/>
                <w:color w:val="7030A0"/>
                <w:sz w:val="22"/>
                <w:szCs w:val="22"/>
              </w:rPr>
              <w:t xml:space="preserve"> </w:t>
            </w:r>
            <w:r w:rsidR="00D47EEE">
              <w:rPr>
                <w:rFonts w:ascii="Arial" w:eastAsia="Arial" w:hAnsi="Arial" w:cs="Arial"/>
                <w:color w:val="7030A0"/>
                <w:sz w:val="22"/>
                <w:szCs w:val="22"/>
              </w:rPr>
              <w:t>deserve</w:t>
            </w:r>
            <w:r w:rsidRPr="007A4C4A">
              <w:rPr>
                <w:rFonts w:ascii="Arial" w:eastAsia="Arial" w:hAnsi="Arial" w:cs="Arial"/>
                <w:color w:val="7030A0"/>
                <w:sz w:val="22"/>
                <w:szCs w:val="22"/>
              </w:rPr>
              <w:t xml:space="preserve"> an equal level of pastora</w:t>
            </w:r>
            <w:r w:rsidR="00786CF2">
              <w:rPr>
                <w:rFonts w:ascii="Arial" w:eastAsia="Arial" w:hAnsi="Arial" w:cs="Arial"/>
                <w:color w:val="7030A0"/>
                <w:sz w:val="22"/>
                <w:szCs w:val="22"/>
              </w:rPr>
              <w:t xml:space="preserve">l care </w:t>
            </w:r>
            <w:r w:rsidR="00D47EEE">
              <w:rPr>
                <w:rFonts w:ascii="Arial" w:eastAsia="Arial" w:hAnsi="Arial" w:cs="Arial"/>
                <w:color w:val="7030A0"/>
                <w:sz w:val="22"/>
                <w:szCs w:val="22"/>
              </w:rPr>
              <w:t xml:space="preserve">regardless of the size or level of their qualification and funding rates should reflect this. </w:t>
            </w:r>
          </w:p>
        </w:tc>
      </w:tr>
      <w:tr w:rsidR="00755C80" w14:paraId="3D289051" w14:textId="77777777" w:rsidTr="044EF8CA">
        <w:trPr>
          <w:trHeight w:val="300"/>
        </w:trPr>
        <w:tc>
          <w:tcPr>
            <w:tcW w:w="892" w:type="dxa"/>
            <w:shd w:val="clear" w:color="auto" w:fill="E8E8E8" w:themeFill="background2"/>
          </w:tcPr>
          <w:p w14:paraId="3D28904E"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28</w:t>
            </w:r>
          </w:p>
        </w:tc>
        <w:tc>
          <w:tcPr>
            <w:tcW w:w="8124" w:type="dxa"/>
            <w:shd w:val="clear" w:color="auto" w:fill="E8E8E8" w:themeFill="background2"/>
          </w:tcPr>
          <w:p w14:paraId="3D289050" w14:textId="41715F39" w:rsidR="00755C80" w:rsidRDefault="00D003F7" w:rsidP="002815E7">
            <w:pPr>
              <w:pStyle w:val="Heading4"/>
            </w:pPr>
            <w:r>
              <w:t>How should standards-setting be funded to ensure a viable and high-quality system?</w:t>
            </w:r>
          </w:p>
        </w:tc>
      </w:tr>
      <w:tr w:rsidR="00755C80" w14:paraId="3D289058" w14:textId="77777777" w:rsidTr="044EF8CA">
        <w:trPr>
          <w:trHeight w:val="300"/>
        </w:trPr>
        <w:tc>
          <w:tcPr>
            <w:tcW w:w="9016" w:type="dxa"/>
            <w:gridSpan w:val="2"/>
          </w:tcPr>
          <w:p w14:paraId="3D289052" w14:textId="6E6E7F0D" w:rsidR="00755C80" w:rsidRPr="005F5FC2" w:rsidRDefault="00D003F7">
            <w:pPr>
              <w:rPr>
                <w:rFonts w:ascii="Arial" w:eastAsia="Arial" w:hAnsi="Arial" w:cs="Arial"/>
                <w:i/>
                <w:color w:val="7030A0"/>
                <w:sz w:val="22"/>
                <w:szCs w:val="22"/>
                <w:u w:val="single"/>
              </w:rPr>
            </w:pPr>
            <w:r w:rsidRPr="005F5FC2">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p>
          <w:p w14:paraId="55380967" w14:textId="6035989B" w:rsidR="00C515A5" w:rsidRPr="005F5FC2" w:rsidRDefault="0039710D">
            <w:pPr>
              <w:numPr>
                <w:ilvl w:val="0"/>
                <w:numId w:val="1"/>
              </w:numPr>
              <w:pBdr>
                <w:top w:val="nil"/>
                <w:left w:val="nil"/>
                <w:bottom w:val="nil"/>
                <w:right w:val="nil"/>
                <w:between w:val="nil"/>
              </w:pBdr>
              <w:rPr>
                <w:rFonts w:ascii="Arial" w:eastAsia="Arial" w:hAnsi="Arial" w:cs="Arial"/>
                <w:color w:val="7030A0"/>
                <w:sz w:val="22"/>
                <w:szCs w:val="22"/>
              </w:rPr>
            </w:pPr>
            <w:r w:rsidRPr="004A3C46">
              <w:rPr>
                <w:rFonts w:ascii="Arial" w:eastAsia="Arial" w:hAnsi="Arial" w:cs="Arial"/>
                <w:color w:val="7030A0"/>
                <w:sz w:val="22"/>
                <w:szCs w:val="22"/>
              </w:rPr>
              <w:t>We</w:t>
            </w:r>
            <w:r w:rsidRPr="005F5FC2">
              <w:rPr>
                <w:rFonts w:ascii="Arial" w:eastAsia="Arial" w:hAnsi="Arial" w:cs="Arial"/>
                <w:color w:val="7030A0"/>
                <w:sz w:val="22"/>
                <w:szCs w:val="22"/>
              </w:rPr>
              <w:t xml:space="preserve"> support </w:t>
            </w:r>
            <w:r w:rsidR="0C58DB4B" w:rsidRPr="6906031F">
              <w:rPr>
                <w:rFonts w:ascii="Arial" w:eastAsia="Arial" w:hAnsi="Arial" w:cs="Arial"/>
                <w:color w:val="7030A0"/>
                <w:sz w:val="22"/>
                <w:szCs w:val="22"/>
              </w:rPr>
              <w:t>allocating dedicated (</w:t>
            </w:r>
            <w:r w:rsidRPr="005F5FC2">
              <w:rPr>
                <w:rFonts w:ascii="Arial" w:eastAsia="Arial" w:hAnsi="Arial" w:cs="Arial"/>
                <w:color w:val="7030A0"/>
                <w:sz w:val="22"/>
                <w:szCs w:val="22"/>
              </w:rPr>
              <w:t>ring-fenced</w:t>
            </w:r>
            <w:r w:rsidR="339734C3" w:rsidRPr="6906031F">
              <w:rPr>
                <w:rFonts w:ascii="Arial" w:eastAsia="Arial" w:hAnsi="Arial" w:cs="Arial"/>
                <w:color w:val="7030A0"/>
                <w:sz w:val="22"/>
                <w:szCs w:val="22"/>
              </w:rPr>
              <w:t>)</w:t>
            </w:r>
            <w:r w:rsidRPr="005F5FC2">
              <w:rPr>
                <w:rFonts w:ascii="Arial" w:eastAsia="Arial" w:hAnsi="Arial" w:cs="Arial"/>
                <w:color w:val="7030A0"/>
                <w:sz w:val="22"/>
                <w:szCs w:val="22"/>
              </w:rPr>
              <w:t xml:space="preserve"> f</w:t>
            </w:r>
            <w:r w:rsidR="00D003F7" w:rsidRPr="005F5FC2">
              <w:rPr>
                <w:rFonts w:ascii="Arial" w:eastAsia="Arial" w:hAnsi="Arial" w:cs="Arial"/>
                <w:color w:val="7030A0"/>
                <w:sz w:val="22"/>
                <w:szCs w:val="22"/>
              </w:rPr>
              <w:t>unding for standard-setting</w:t>
            </w:r>
            <w:r w:rsidRPr="005F5FC2">
              <w:rPr>
                <w:rFonts w:ascii="Arial" w:eastAsia="Arial" w:hAnsi="Arial" w:cs="Arial"/>
                <w:color w:val="7030A0"/>
                <w:sz w:val="22"/>
                <w:szCs w:val="22"/>
              </w:rPr>
              <w:t xml:space="preserve">. </w:t>
            </w:r>
            <w:r w:rsidR="00EA6E59" w:rsidRPr="005F5FC2">
              <w:rPr>
                <w:rFonts w:ascii="Arial" w:eastAsia="Arial" w:hAnsi="Arial" w:cs="Arial"/>
                <w:color w:val="7030A0"/>
                <w:sz w:val="22"/>
                <w:szCs w:val="22"/>
              </w:rPr>
              <w:t>National</w:t>
            </w:r>
            <w:r w:rsidR="00741050">
              <w:rPr>
                <w:rFonts w:ascii="Arial" w:eastAsia="Arial" w:hAnsi="Arial" w:cs="Arial"/>
                <w:color w:val="7030A0"/>
                <w:sz w:val="22"/>
                <w:szCs w:val="22"/>
              </w:rPr>
              <w:t>ly</w:t>
            </w:r>
            <w:r w:rsidR="00EA6E59" w:rsidRPr="005F5FC2">
              <w:rPr>
                <w:rFonts w:ascii="Arial" w:eastAsia="Arial" w:hAnsi="Arial" w:cs="Arial"/>
                <w:color w:val="7030A0"/>
                <w:sz w:val="22"/>
                <w:szCs w:val="22"/>
              </w:rPr>
              <w:t xml:space="preserve"> consistent, high-quality training and assessment is critical to industry confidence in the vocational education sector. </w:t>
            </w:r>
            <w:r w:rsidRPr="005F5FC2">
              <w:rPr>
                <w:rFonts w:ascii="Arial" w:eastAsia="Arial" w:hAnsi="Arial" w:cs="Arial"/>
                <w:color w:val="7030A0"/>
                <w:sz w:val="22"/>
                <w:szCs w:val="22"/>
              </w:rPr>
              <w:t xml:space="preserve">This should be </w:t>
            </w:r>
            <w:r w:rsidR="00D003F7" w:rsidRPr="005F5FC2">
              <w:rPr>
                <w:rFonts w:ascii="Arial" w:eastAsia="Arial" w:hAnsi="Arial" w:cs="Arial"/>
                <w:color w:val="7030A0"/>
                <w:sz w:val="22"/>
                <w:szCs w:val="22"/>
              </w:rPr>
              <w:t>funded at level</w:t>
            </w:r>
            <w:r w:rsidRPr="005F5FC2">
              <w:rPr>
                <w:rFonts w:ascii="Arial" w:eastAsia="Arial" w:hAnsi="Arial" w:cs="Arial"/>
                <w:color w:val="7030A0"/>
                <w:sz w:val="22"/>
                <w:szCs w:val="22"/>
              </w:rPr>
              <w:t xml:space="preserve"> that reflects true costs</w:t>
            </w:r>
            <w:r w:rsidR="00C515A5" w:rsidRPr="005F5FC2">
              <w:rPr>
                <w:rFonts w:ascii="Arial" w:eastAsia="Arial" w:hAnsi="Arial" w:cs="Arial"/>
                <w:color w:val="7030A0"/>
                <w:sz w:val="22"/>
                <w:szCs w:val="22"/>
              </w:rPr>
              <w:t xml:space="preserve"> in order to avoid:</w:t>
            </w:r>
          </w:p>
          <w:p w14:paraId="28442FB7" w14:textId="7BB97A18" w:rsidR="00C515A5" w:rsidRPr="005F5FC2" w:rsidRDefault="00C515A5" w:rsidP="001624B0">
            <w:pPr>
              <w:numPr>
                <w:ilvl w:val="1"/>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A lack of focus on small but critical occupations or industries</w:t>
            </w:r>
            <w:r w:rsidR="001624B0" w:rsidRPr="005F5FC2">
              <w:rPr>
                <w:rFonts w:ascii="Arial" w:eastAsia="Arial" w:hAnsi="Arial" w:cs="Arial"/>
                <w:color w:val="7030A0"/>
                <w:sz w:val="22"/>
                <w:szCs w:val="22"/>
              </w:rPr>
              <w:t xml:space="preserve"> [</w:t>
            </w:r>
            <w:r w:rsidR="00A10B1D" w:rsidRPr="005F5FC2">
              <w:rPr>
                <w:rFonts w:ascii="Arial" w:eastAsia="Arial" w:hAnsi="Arial" w:cs="Arial"/>
                <w:color w:val="7030A0"/>
                <w:sz w:val="22"/>
                <w:szCs w:val="22"/>
              </w:rPr>
              <w:t xml:space="preserve">and/or </w:t>
            </w:r>
            <w:r w:rsidR="001624B0" w:rsidRPr="005F5FC2">
              <w:rPr>
                <w:rFonts w:ascii="Arial" w:eastAsia="Arial" w:hAnsi="Arial" w:cs="Arial"/>
                <w:color w:val="7030A0"/>
                <w:sz w:val="22"/>
                <w:szCs w:val="22"/>
              </w:rPr>
              <w:t>include specifics about your area as appropriate]</w:t>
            </w:r>
          </w:p>
          <w:p w14:paraId="65A01A71" w14:textId="2B3B4B38" w:rsidR="00C515A5" w:rsidRPr="005F5FC2" w:rsidRDefault="00C515A5" w:rsidP="001624B0">
            <w:pPr>
              <w:numPr>
                <w:ilvl w:val="1"/>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 xml:space="preserve">A lack of focus on emerging skills or industries </w:t>
            </w:r>
            <w:r w:rsidR="001624B0" w:rsidRPr="005F5FC2">
              <w:rPr>
                <w:rFonts w:ascii="Arial" w:eastAsia="Arial" w:hAnsi="Arial" w:cs="Arial"/>
                <w:color w:val="7030A0"/>
                <w:sz w:val="22"/>
                <w:szCs w:val="22"/>
              </w:rPr>
              <w:t>[</w:t>
            </w:r>
            <w:r w:rsidR="00A10B1D" w:rsidRPr="005F5FC2">
              <w:rPr>
                <w:rFonts w:ascii="Arial" w:eastAsia="Arial" w:hAnsi="Arial" w:cs="Arial"/>
                <w:color w:val="7030A0"/>
                <w:sz w:val="22"/>
                <w:szCs w:val="22"/>
              </w:rPr>
              <w:t xml:space="preserve">and/or </w:t>
            </w:r>
            <w:r w:rsidR="001624B0" w:rsidRPr="005F5FC2">
              <w:rPr>
                <w:rFonts w:ascii="Arial" w:eastAsia="Arial" w:hAnsi="Arial" w:cs="Arial"/>
                <w:color w:val="7030A0"/>
                <w:sz w:val="22"/>
                <w:szCs w:val="22"/>
              </w:rPr>
              <w:t xml:space="preserve">add </w:t>
            </w:r>
            <w:r w:rsidR="009A6E10" w:rsidRPr="005F5FC2">
              <w:rPr>
                <w:rFonts w:ascii="Arial" w:eastAsia="Arial" w:hAnsi="Arial" w:cs="Arial"/>
                <w:color w:val="7030A0"/>
                <w:sz w:val="22"/>
                <w:szCs w:val="22"/>
              </w:rPr>
              <w:t>specific examples for your area]</w:t>
            </w:r>
          </w:p>
          <w:p w14:paraId="1334FFB8" w14:textId="5BCF4B84" w:rsidR="009A6E10" w:rsidRPr="005F5FC2" w:rsidRDefault="009A6E10" w:rsidP="001624B0">
            <w:pPr>
              <w:numPr>
                <w:ilvl w:val="1"/>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A lack of responsiveness and agility [</w:t>
            </w:r>
            <w:r w:rsidR="00A10B1D" w:rsidRPr="005F5FC2">
              <w:rPr>
                <w:rFonts w:ascii="Arial" w:eastAsia="Arial" w:hAnsi="Arial" w:cs="Arial"/>
                <w:color w:val="7030A0"/>
                <w:sz w:val="22"/>
                <w:szCs w:val="22"/>
              </w:rPr>
              <w:t xml:space="preserve">and/or </w:t>
            </w:r>
            <w:r w:rsidRPr="005F5FC2">
              <w:rPr>
                <w:rFonts w:ascii="Arial" w:eastAsia="Arial" w:hAnsi="Arial" w:cs="Arial"/>
                <w:color w:val="7030A0"/>
                <w:sz w:val="22"/>
                <w:szCs w:val="22"/>
              </w:rPr>
              <w:t>add specific examples or issues for your area]</w:t>
            </w:r>
            <w:r w:rsidR="00D3113F" w:rsidRPr="005F5FC2">
              <w:rPr>
                <w:rFonts w:ascii="Arial" w:eastAsia="Arial" w:hAnsi="Arial" w:cs="Arial"/>
                <w:color w:val="7030A0"/>
                <w:sz w:val="22"/>
                <w:szCs w:val="22"/>
              </w:rPr>
              <w:t xml:space="preserve">. </w:t>
            </w:r>
          </w:p>
          <w:p w14:paraId="63CFFE9E" w14:textId="63A216B1" w:rsidR="00C515A5" w:rsidRPr="005F5FC2" w:rsidRDefault="001624B0" w:rsidP="001624B0">
            <w:pPr>
              <w:numPr>
                <w:ilvl w:val="1"/>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lastRenderedPageBreak/>
              <w:t xml:space="preserve">Inadequate quality assurance </w:t>
            </w:r>
            <w:r w:rsidR="00251930" w:rsidRPr="005F5FC2">
              <w:rPr>
                <w:rFonts w:ascii="Arial" w:eastAsia="Arial" w:hAnsi="Arial" w:cs="Arial"/>
                <w:color w:val="7030A0"/>
                <w:sz w:val="22"/>
                <w:szCs w:val="22"/>
              </w:rPr>
              <w:t xml:space="preserve">oversight </w:t>
            </w:r>
            <w:r w:rsidRPr="005F5FC2">
              <w:rPr>
                <w:rFonts w:ascii="Arial" w:eastAsia="Arial" w:hAnsi="Arial" w:cs="Arial"/>
                <w:color w:val="7030A0"/>
                <w:sz w:val="22"/>
                <w:szCs w:val="22"/>
              </w:rPr>
              <w:t xml:space="preserve">of assessment </w:t>
            </w:r>
            <w:r w:rsidR="00251930" w:rsidRPr="005F5FC2">
              <w:rPr>
                <w:rFonts w:ascii="Arial" w:eastAsia="Arial" w:hAnsi="Arial" w:cs="Arial"/>
                <w:color w:val="7030A0"/>
                <w:sz w:val="22"/>
                <w:szCs w:val="22"/>
              </w:rPr>
              <w:t xml:space="preserve">and delivery </w:t>
            </w:r>
            <w:r w:rsidR="00A10B1D" w:rsidRPr="005F5FC2">
              <w:rPr>
                <w:rFonts w:ascii="Arial" w:eastAsia="Arial" w:hAnsi="Arial" w:cs="Arial"/>
                <w:color w:val="7030A0"/>
                <w:sz w:val="22"/>
                <w:szCs w:val="22"/>
              </w:rPr>
              <w:t>against industry standards and qualifications [and/or add specific examples or issues for your area]</w:t>
            </w:r>
            <w:r w:rsidR="00D3113F" w:rsidRPr="005F5FC2">
              <w:rPr>
                <w:rFonts w:ascii="Arial" w:eastAsia="Arial" w:hAnsi="Arial" w:cs="Arial"/>
                <w:color w:val="7030A0"/>
                <w:sz w:val="22"/>
                <w:szCs w:val="22"/>
              </w:rPr>
              <w:t xml:space="preserve">. </w:t>
            </w:r>
          </w:p>
          <w:p w14:paraId="3D289053" w14:textId="21EDCF74" w:rsidR="00755C80" w:rsidRPr="005F5FC2" w:rsidRDefault="00251930">
            <w:pPr>
              <w:numPr>
                <w:ilvl w:val="0"/>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 xml:space="preserve">Industry-led standard-setting is the </w:t>
            </w:r>
            <w:r w:rsidR="003F7293" w:rsidRPr="005F5FC2">
              <w:rPr>
                <w:rFonts w:ascii="Arial" w:eastAsia="Arial" w:hAnsi="Arial" w:cs="Arial"/>
                <w:color w:val="7030A0"/>
                <w:sz w:val="22"/>
                <w:szCs w:val="22"/>
              </w:rPr>
              <w:t>cornerstone</w:t>
            </w:r>
            <w:r w:rsidRPr="005F5FC2">
              <w:rPr>
                <w:rFonts w:ascii="Arial" w:eastAsia="Arial" w:hAnsi="Arial" w:cs="Arial"/>
                <w:color w:val="7030A0"/>
                <w:sz w:val="22"/>
                <w:szCs w:val="22"/>
              </w:rPr>
              <w:t xml:space="preserve"> of nationa</w:t>
            </w:r>
            <w:r w:rsidR="00EA6E59" w:rsidRPr="005F5FC2">
              <w:rPr>
                <w:rFonts w:ascii="Arial" w:eastAsia="Arial" w:hAnsi="Arial" w:cs="Arial"/>
                <w:color w:val="7030A0"/>
                <w:sz w:val="22"/>
                <w:szCs w:val="22"/>
              </w:rPr>
              <w:t xml:space="preserve">l consistency and </w:t>
            </w:r>
            <w:r w:rsidR="00CE630D">
              <w:rPr>
                <w:rFonts w:ascii="Arial" w:eastAsia="Arial" w:hAnsi="Arial" w:cs="Arial"/>
                <w:color w:val="7030A0"/>
                <w:sz w:val="22"/>
                <w:szCs w:val="22"/>
              </w:rPr>
              <w:t>r</w:t>
            </w:r>
            <w:r w:rsidR="001B49C6">
              <w:rPr>
                <w:rFonts w:ascii="Arial" w:eastAsia="Arial" w:hAnsi="Arial" w:cs="Arial"/>
                <w:color w:val="7030A0"/>
                <w:sz w:val="22"/>
                <w:szCs w:val="22"/>
              </w:rPr>
              <w:t xml:space="preserve">equires adequate funding to support </w:t>
            </w:r>
            <w:r w:rsidR="00D003F7" w:rsidRPr="005F5FC2">
              <w:rPr>
                <w:rFonts w:ascii="Arial" w:eastAsia="Arial" w:hAnsi="Arial" w:cs="Arial"/>
                <w:color w:val="7030A0"/>
                <w:sz w:val="22"/>
                <w:szCs w:val="22"/>
              </w:rPr>
              <w:t xml:space="preserve">effective </w:t>
            </w:r>
            <w:r w:rsidR="005E24C2" w:rsidRPr="005F5FC2">
              <w:rPr>
                <w:rFonts w:ascii="Arial" w:eastAsia="Arial" w:hAnsi="Arial" w:cs="Arial"/>
                <w:color w:val="7030A0"/>
                <w:sz w:val="22"/>
                <w:szCs w:val="22"/>
              </w:rPr>
              <w:t xml:space="preserve">quality assurance and moderation. </w:t>
            </w:r>
          </w:p>
          <w:p w14:paraId="435C2407" w14:textId="1A99409E" w:rsidR="0039710D" w:rsidRPr="005F5FC2" w:rsidRDefault="0039710D">
            <w:pPr>
              <w:numPr>
                <w:ilvl w:val="0"/>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We do not support the proposal that standard-setting should be funded entirely from reallocation of work-based funding. Standard-setting serves the whole vocational education sector</w:t>
            </w:r>
            <w:r w:rsidR="00A56FC8" w:rsidRPr="005F5FC2">
              <w:rPr>
                <w:rFonts w:ascii="Arial" w:eastAsia="Arial" w:hAnsi="Arial" w:cs="Arial"/>
                <w:color w:val="7030A0"/>
                <w:sz w:val="22"/>
                <w:szCs w:val="22"/>
              </w:rPr>
              <w:t xml:space="preserve"> and the proposals state that the government intends to ensure that standard-setting </w:t>
            </w:r>
            <w:r w:rsidR="00816324" w:rsidRPr="005F5FC2">
              <w:rPr>
                <w:rFonts w:ascii="Arial" w:eastAsia="Arial" w:hAnsi="Arial" w:cs="Arial"/>
                <w:color w:val="7030A0"/>
                <w:sz w:val="22"/>
                <w:szCs w:val="22"/>
              </w:rPr>
              <w:t xml:space="preserve">supports campus-based, online and work-based learning. </w:t>
            </w:r>
            <w:r w:rsidR="003F7293" w:rsidRPr="005F5FC2">
              <w:rPr>
                <w:rFonts w:ascii="Arial" w:eastAsia="Arial" w:hAnsi="Arial" w:cs="Arial"/>
                <w:color w:val="7030A0"/>
                <w:sz w:val="22"/>
                <w:szCs w:val="22"/>
              </w:rPr>
              <w:t>Therefore,</w:t>
            </w:r>
            <w:r w:rsidR="007E1718" w:rsidRPr="005F5FC2">
              <w:rPr>
                <w:rFonts w:ascii="Arial" w:eastAsia="Arial" w:hAnsi="Arial" w:cs="Arial"/>
                <w:color w:val="7030A0"/>
                <w:sz w:val="22"/>
                <w:szCs w:val="22"/>
              </w:rPr>
              <w:t xml:space="preserve"> it should be funded by </w:t>
            </w:r>
            <w:r w:rsidR="00E70498" w:rsidRPr="005F5FC2">
              <w:rPr>
                <w:rFonts w:ascii="Arial" w:eastAsia="Arial" w:hAnsi="Arial" w:cs="Arial"/>
                <w:color w:val="7030A0"/>
                <w:sz w:val="22"/>
                <w:szCs w:val="22"/>
              </w:rPr>
              <w:t>reallocation of funding from both work-based and provider-based funding</w:t>
            </w:r>
            <w:r w:rsidR="00D3113F" w:rsidRPr="005F5FC2">
              <w:rPr>
                <w:rFonts w:ascii="Arial" w:eastAsia="Arial" w:hAnsi="Arial" w:cs="Arial"/>
                <w:color w:val="7030A0"/>
                <w:sz w:val="22"/>
                <w:szCs w:val="22"/>
              </w:rPr>
              <w:t>.</w:t>
            </w:r>
            <w:r w:rsidR="00D3113F">
              <w:rPr>
                <w:rFonts w:ascii="Arial" w:eastAsia="Arial" w:hAnsi="Arial" w:cs="Arial"/>
                <w:color w:val="7030A0"/>
                <w:sz w:val="22"/>
                <w:szCs w:val="22"/>
              </w:rPr>
              <w:t xml:space="preserve"> </w:t>
            </w:r>
          </w:p>
          <w:p w14:paraId="3D289054" w14:textId="293F15E1" w:rsidR="00755C80" w:rsidRPr="005F5FC2" w:rsidRDefault="00D003F7">
            <w:pPr>
              <w:numPr>
                <w:ilvl w:val="0"/>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There is also potential for ring-fenced</w:t>
            </w:r>
            <w:r w:rsidR="004B4A91">
              <w:rPr>
                <w:rFonts w:ascii="Arial" w:eastAsia="Arial" w:hAnsi="Arial" w:cs="Arial"/>
                <w:color w:val="7030A0"/>
                <w:sz w:val="22"/>
                <w:szCs w:val="22"/>
              </w:rPr>
              <w:t xml:space="preserve">, non-volume-based </w:t>
            </w:r>
            <w:r w:rsidRPr="005F5FC2">
              <w:rPr>
                <w:rFonts w:ascii="Arial" w:eastAsia="Arial" w:hAnsi="Arial" w:cs="Arial"/>
                <w:color w:val="7030A0"/>
                <w:sz w:val="22"/>
                <w:szCs w:val="22"/>
              </w:rPr>
              <w:t xml:space="preserve">funding to </w:t>
            </w:r>
            <w:r w:rsidR="004B4A91" w:rsidRPr="005F5FC2">
              <w:rPr>
                <w:rFonts w:ascii="Arial" w:eastAsia="Arial" w:hAnsi="Arial" w:cs="Arial"/>
                <w:color w:val="7030A0"/>
                <w:sz w:val="22"/>
                <w:szCs w:val="22"/>
              </w:rPr>
              <w:t>support</w:t>
            </w:r>
            <w:r w:rsidR="004B4A91">
              <w:rPr>
                <w:rFonts w:ascii="Arial" w:eastAsia="Arial" w:hAnsi="Arial" w:cs="Arial"/>
                <w:color w:val="7030A0"/>
                <w:sz w:val="22"/>
                <w:szCs w:val="22"/>
              </w:rPr>
              <w:t xml:space="preserve"> </w:t>
            </w:r>
            <w:r w:rsidR="004B4A91" w:rsidRPr="005F5FC2">
              <w:rPr>
                <w:rFonts w:ascii="Arial" w:eastAsia="Arial" w:hAnsi="Arial" w:cs="Arial"/>
                <w:color w:val="7030A0"/>
                <w:sz w:val="22"/>
                <w:szCs w:val="22"/>
              </w:rPr>
              <w:t>standard</w:t>
            </w:r>
            <w:r w:rsidR="007E1718" w:rsidRPr="005F5FC2">
              <w:rPr>
                <w:rFonts w:ascii="Arial" w:eastAsia="Arial" w:hAnsi="Arial" w:cs="Arial"/>
                <w:color w:val="7030A0"/>
                <w:sz w:val="22"/>
                <w:szCs w:val="22"/>
              </w:rPr>
              <w:t>-</w:t>
            </w:r>
            <w:r w:rsidRPr="005F5FC2">
              <w:rPr>
                <w:rFonts w:ascii="Arial" w:eastAsia="Arial" w:hAnsi="Arial" w:cs="Arial"/>
                <w:color w:val="7030A0"/>
                <w:sz w:val="22"/>
                <w:szCs w:val="22"/>
              </w:rPr>
              <w:t xml:space="preserve">setting to be supplemented by further </w:t>
            </w:r>
            <w:r w:rsidR="008F2298" w:rsidRPr="005F5FC2">
              <w:rPr>
                <w:rFonts w:ascii="Arial" w:eastAsia="Arial" w:hAnsi="Arial" w:cs="Arial"/>
                <w:color w:val="7030A0"/>
                <w:sz w:val="22"/>
                <w:szCs w:val="22"/>
              </w:rPr>
              <w:t xml:space="preserve">‘user-pays’ </w:t>
            </w:r>
            <w:r w:rsidR="004B4A91">
              <w:rPr>
                <w:rFonts w:ascii="Arial" w:eastAsia="Arial" w:hAnsi="Arial" w:cs="Arial"/>
                <w:color w:val="7030A0"/>
                <w:sz w:val="22"/>
                <w:szCs w:val="22"/>
              </w:rPr>
              <w:t xml:space="preserve">volume-based </w:t>
            </w:r>
            <w:r w:rsidRPr="005F5FC2">
              <w:rPr>
                <w:rFonts w:ascii="Arial" w:eastAsia="Arial" w:hAnsi="Arial" w:cs="Arial"/>
                <w:color w:val="7030A0"/>
                <w:sz w:val="22"/>
                <w:szCs w:val="22"/>
              </w:rPr>
              <w:t>funding including:</w:t>
            </w:r>
          </w:p>
          <w:p w14:paraId="4A7ECBCB" w14:textId="441C65B9" w:rsidR="00A859AC" w:rsidRPr="005F5FC2" w:rsidRDefault="00E2398A" w:rsidP="005A5D77">
            <w:pPr>
              <w:numPr>
                <w:ilvl w:val="1"/>
                <w:numId w:val="10"/>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Adding a modest standard-setting levy to fees already</w:t>
            </w:r>
            <w:r w:rsidR="00D003F7" w:rsidRPr="005F5FC2">
              <w:rPr>
                <w:rFonts w:ascii="Arial" w:eastAsia="Arial" w:hAnsi="Arial" w:cs="Arial"/>
                <w:color w:val="7030A0"/>
                <w:sz w:val="22"/>
                <w:szCs w:val="22"/>
              </w:rPr>
              <w:t xml:space="preserve"> collected to report credits and award micro-credentials and qualifications (paid by the provider, and indirectly by the learner</w:t>
            </w:r>
            <w:r w:rsidR="00813542" w:rsidRPr="005F5FC2">
              <w:rPr>
                <w:rFonts w:ascii="Arial" w:eastAsia="Arial" w:hAnsi="Arial" w:cs="Arial"/>
                <w:color w:val="7030A0"/>
                <w:sz w:val="22"/>
                <w:szCs w:val="22"/>
              </w:rPr>
              <w:t xml:space="preserve"> and/or </w:t>
            </w:r>
            <w:r w:rsidR="00D003F7" w:rsidRPr="005F5FC2">
              <w:rPr>
                <w:rFonts w:ascii="Arial" w:eastAsia="Arial" w:hAnsi="Arial" w:cs="Arial"/>
                <w:color w:val="7030A0"/>
                <w:sz w:val="22"/>
                <w:szCs w:val="22"/>
              </w:rPr>
              <w:t>employer).</w:t>
            </w:r>
            <w:r w:rsidRPr="005F5FC2">
              <w:rPr>
                <w:rFonts w:ascii="Arial" w:eastAsia="Arial" w:hAnsi="Arial" w:cs="Arial"/>
                <w:color w:val="7030A0"/>
                <w:sz w:val="22"/>
                <w:szCs w:val="22"/>
              </w:rPr>
              <w:t xml:space="preserve"> </w:t>
            </w:r>
          </w:p>
          <w:p w14:paraId="5120CB20" w14:textId="7A54F108" w:rsidR="00370ED8" w:rsidRPr="005F5FC2" w:rsidRDefault="00370ED8" w:rsidP="00370ED8">
            <w:pPr>
              <w:pBdr>
                <w:top w:val="nil"/>
                <w:left w:val="nil"/>
                <w:bottom w:val="nil"/>
                <w:right w:val="nil"/>
                <w:between w:val="nil"/>
              </w:pBdr>
              <w:ind w:left="1440"/>
              <w:rPr>
                <w:rFonts w:ascii="Arial" w:eastAsia="Arial" w:hAnsi="Arial" w:cs="Arial"/>
                <w:i/>
                <w:iCs/>
                <w:color w:val="7030A0"/>
                <w:sz w:val="22"/>
                <w:szCs w:val="22"/>
              </w:rPr>
            </w:pPr>
            <w:r w:rsidRPr="044EF8CA">
              <w:rPr>
                <w:rFonts w:ascii="Arial" w:eastAsia="Arial" w:hAnsi="Arial" w:cs="Arial"/>
                <w:i/>
                <w:color w:val="7030A0"/>
                <w:sz w:val="22"/>
                <w:szCs w:val="22"/>
              </w:rPr>
              <w:t xml:space="preserve">N.B. (ITOs previously received a small ‘rebate’ </w:t>
            </w:r>
            <w:r w:rsidR="007641AA" w:rsidRPr="044EF8CA">
              <w:rPr>
                <w:rFonts w:ascii="Arial" w:eastAsia="Arial" w:hAnsi="Arial" w:cs="Arial"/>
                <w:i/>
                <w:color w:val="7030A0"/>
                <w:sz w:val="22"/>
                <w:szCs w:val="22"/>
              </w:rPr>
              <w:t>from the fee required</w:t>
            </w:r>
            <w:r w:rsidRPr="044EF8CA">
              <w:rPr>
                <w:rFonts w:ascii="Arial" w:eastAsia="Arial" w:hAnsi="Arial" w:cs="Arial"/>
                <w:i/>
                <w:color w:val="7030A0"/>
                <w:sz w:val="22"/>
                <w:szCs w:val="22"/>
              </w:rPr>
              <w:t xml:space="preserve"> </w:t>
            </w:r>
            <w:r w:rsidR="007641AA" w:rsidRPr="044EF8CA">
              <w:rPr>
                <w:rFonts w:ascii="Arial" w:eastAsia="Arial" w:hAnsi="Arial" w:cs="Arial"/>
                <w:i/>
                <w:color w:val="7030A0"/>
                <w:sz w:val="22"/>
                <w:szCs w:val="22"/>
              </w:rPr>
              <w:t>to report the achievement of</w:t>
            </w:r>
            <w:r w:rsidRPr="044EF8CA">
              <w:rPr>
                <w:rFonts w:ascii="Arial" w:eastAsia="Arial" w:hAnsi="Arial" w:cs="Arial"/>
                <w:i/>
                <w:color w:val="7030A0"/>
                <w:sz w:val="22"/>
                <w:szCs w:val="22"/>
              </w:rPr>
              <w:t xml:space="preserve"> unit standards to NZQA</w:t>
            </w:r>
            <w:r w:rsidR="007641AA" w:rsidRPr="044EF8CA">
              <w:rPr>
                <w:rFonts w:ascii="Arial" w:eastAsia="Arial" w:hAnsi="Arial" w:cs="Arial"/>
                <w:i/>
                <w:color w:val="7030A0"/>
                <w:sz w:val="22"/>
                <w:szCs w:val="22"/>
              </w:rPr>
              <w:t>.</w:t>
            </w:r>
            <w:r w:rsidRPr="044EF8CA">
              <w:rPr>
                <w:rFonts w:ascii="Arial" w:eastAsia="Arial" w:hAnsi="Arial" w:cs="Arial"/>
                <w:i/>
                <w:color w:val="7030A0"/>
                <w:sz w:val="22"/>
                <w:szCs w:val="22"/>
              </w:rPr>
              <w:t xml:space="preserve"> </w:t>
            </w:r>
            <w:r w:rsidR="007641AA" w:rsidRPr="044EF8CA">
              <w:rPr>
                <w:rFonts w:ascii="Arial" w:eastAsia="Arial" w:hAnsi="Arial" w:cs="Arial"/>
                <w:i/>
                <w:color w:val="7030A0"/>
                <w:sz w:val="22"/>
                <w:szCs w:val="22"/>
              </w:rPr>
              <w:t>Th</w:t>
            </w:r>
            <w:r w:rsidRPr="044EF8CA">
              <w:rPr>
                <w:rFonts w:ascii="Arial" w:eastAsia="Arial" w:hAnsi="Arial" w:cs="Arial"/>
                <w:i/>
                <w:color w:val="7030A0"/>
                <w:sz w:val="22"/>
                <w:szCs w:val="22"/>
              </w:rPr>
              <w:t xml:space="preserve">is </w:t>
            </w:r>
            <w:r w:rsidR="005F5FC2" w:rsidRPr="044EF8CA">
              <w:rPr>
                <w:rFonts w:ascii="Arial" w:eastAsia="Arial" w:hAnsi="Arial" w:cs="Arial"/>
                <w:i/>
                <w:color w:val="7030A0"/>
                <w:sz w:val="22"/>
                <w:szCs w:val="22"/>
              </w:rPr>
              <w:t xml:space="preserve">was intended to support moderation but did not cover the full costs. WDCs do not receive this </w:t>
            </w:r>
            <w:r w:rsidR="007641AA" w:rsidRPr="044EF8CA">
              <w:rPr>
                <w:rFonts w:ascii="Arial" w:eastAsia="Arial" w:hAnsi="Arial" w:cs="Arial"/>
                <w:i/>
                <w:color w:val="7030A0"/>
                <w:sz w:val="22"/>
                <w:szCs w:val="22"/>
              </w:rPr>
              <w:t>rebate</w:t>
            </w:r>
            <w:r w:rsidR="00945600" w:rsidRPr="044EF8CA">
              <w:rPr>
                <w:rFonts w:ascii="Arial" w:eastAsia="Arial" w:hAnsi="Arial" w:cs="Arial"/>
                <w:i/>
                <w:color w:val="7030A0"/>
                <w:sz w:val="22"/>
                <w:szCs w:val="22"/>
              </w:rPr>
              <w:t xml:space="preserve"> as their functions are fully funded</w:t>
            </w:r>
            <w:r w:rsidR="007641AA" w:rsidRPr="044EF8CA">
              <w:rPr>
                <w:rFonts w:ascii="Arial" w:eastAsia="Arial" w:hAnsi="Arial" w:cs="Arial"/>
                <w:i/>
                <w:color w:val="7030A0"/>
                <w:sz w:val="22"/>
                <w:szCs w:val="22"/>
              </w:rPr>
              <w:t>. The full fee is retained by NZQA.</w:t>
            </w:r>
            <w:r w:rsidR="005F5FC2" w:rsidRPr="044EF8CA">
              <w:rPr>
                <w:rFonts w:ascii="Arial" w:eastAsia="Arial" w:hAnsi="Arial" w:cs="Arial"/>
                <w:i/>
                <w:color w:val="7030A0"/>
                <w:sz w:val="22"/>
                <w:szCs w:val="22"/>
              </w:rPr>
              <w:t>).</w:t>
            </w:r>
            <w:r w:rsidR="005F5FC2" w:rsidRPr="005F5FC2">
              <w:rPr>
                <w:rFonts w:ascii="Arial" w:eastAsia="Arial" w:hAnsi="Arial" w:cs="Arial"/>
                <w:i/>
                <w:iCs/>
                <w:color w:val="7030A0"/>
                <w:sz w:val="22"/>
                <w:szCs w:val="22"/>
              </w:rPr>
              <w:t xml:space="preserve"> </w:t>
            </w:r>
          </w:p>
          <w:p w14:paraId="4011D56C" w14:textId="03319F53" w:rsidR="00E2398A" w:rsidRPr="005F5FC2" w:rsidRDefault="005A5D77" w:rsidP="00E2398A">
            <w:pPr>
              <w:numPr>
                <w:ilvl w:val="1"/>
                <w:numId w:val="10"/>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 xml:space="preserve">Allowing </w:t>
            </w:r>
            <w:r w:rsidR="008F2298" w:rsidRPr="005F5FC2">
              <w:rPr>
                <w:rFonts w:ascii="Arial" w:eastAsia="Arial" w:hAnsi="Arial" w:cs="Arial"/>
                <w:color w:val="7030A0"/>
                <w:sz w:val="22"/>
                <w:szCs w:val="22"/>
              </w:rPr>
              <w:t>standard-setters</w:t>
            </w:r>
            <w:r w:rsidRPr="005F5FC2">
              <w:rPr>
                <w:rFonts w:ascii="Arial" w:eastAsia="Arial" w:hAnsi="Arial" w:cs="Arial"/>
                <w:color w:val="7030A0"/>
                <w:sz w:val="22"/>
                <w:szCs w:val="22"/>
              </w:rPr>
              <w:t xml:space="preserve"> to charge for </w:t>
            </w:r>
            <w:r w:rsidR="0033491A" w:rsidRPr="005F5FC2">
              <w:rPr>
                <w:rFonts w:ascii="Arial" w:eastAsia="Arial" w:hAnsi="Arial" w:cs="Arial"/>
                <w:color w:val="7030A0"/>
                <w:sz w:val="22"/>
                <w:szCs w:val="22"/>
              </w:rPr>
              <w:t xml:space="preserve">costs incurred to complete </w:t>
            </w:r>
            <w:r w:rsidRPr="005F5FC2">
              <w:rPr>
                <w:rFonts w:ascii="Arial" w:eastAsia="Arial" w:hAnsi="Arial" w:cs="Arial"/>
                <w:color w:val="7030A0"/>
                <w:sz w:val="22"/>
                <w:szCs w:val="22"/>
              </w:rPr>
              <w:t xml:space="preserve">some or all </w:t>
            </w:r>
            <w:r w:rsidR="00E2398A" w:rsidRPr="005F5FC2">
              <w:rPr>
                <w:rFonts w:ascii="Arial" w:eastAsia="Arial" w:hAnsi="Arial" w:cs="Arial"/>
                <w:color w:val="7030A0"/>
                <w:sz w:val="22"/>
                <w:szCs w:val="22"/>
              </w:rPr>
              <w:t xml:space="preserve">of its </w:t>
            </w:r>
            <w:r w:rsidR="008F2298" w:rsidRPr="005F5FC2">
              <w:rPr>
                <w:rFonts w:ascii="Arial" w:eastAsia="Arial" w:hAnsi="Arial" w:cs="Arial"/>
                <w:color w:val="7030A0"/>
                <w:sz w:val="22"/>
                <w:szCs w:val="22"/>
              </w:rPr>
              <w:t xml:space="preserve">moderation and </w:t>
            </w:r>
            <w:r w:rsidR="00E2398A" w:rsidRPr="005F5FC2">
              <w:rPr>
                <w:rFonts w:ascii="Arial" w:eastAsia="Arial" w:hAnsi="Arial" w:cs="Arial"/>
                <w:color w:val="7030A0"/>
                <w:sz w:val="22"/>
                <w:szCs w:val="22"/>
              </w:rPr>
              <w:t>quality assurance requirement</w:t>
            </w:r>
            <w:r w:rsidR="008F2298" w:rsidRPr="005F5FC2">
              <w:rPr>
                <w:rFonts w:ascii="Arial" w:eastAsia="Arial" w:hAnsi="Arial" w:cs="Arial"/>
                <w:color w:val="7030A0"/>
                <w:sz w:val="22"/>
                <w:szCs w:val="22"/>
              </w:rPr>
              <w:t>s</w:t>
            </w:r>
            <w:r w:rsidR="00370ED8" w:rsidRPr="005F5FC2">
              <w:rPr>
                <w:rFonts w:ascii="Arial" w:eastAsia="Arial" w:hAnsi="Arial" w:cs="Arial"/>
                <w:color w:val="7030A0"/>
                <w:sz w:val="22"/>
                <w:szCs w:val="22"/>
              </w:rPr>
              <w:t xml:space="preserve">. </w:t>
            </w:r>
          </w:p>
          <w:p w14:paraId="75331041" w14:textId="77777777" w:rsidR="00370ED8" w:rsidRPr="005F5FC2" w:rsidRDefault="00E2398A" w:rsidP="00E2398A">
            <w:pPr>
              <w:pBdr>
                <w:top w:val="nil"/>
                <w:left w:val="nil"/>
                <w:bottom w:val="nil"/>
                <w:right w:val="nil"/>
                <w:between w:val="nil"/>
              </w:pBdr>
              <w:ind w:left="1440"/>
              <w:rPr>
                <w:rFonts w:ascii="Arial" w:eastAsia="Arial" w:hAnsi="Arial" w:cs="Arial"/>
                <w:color w:val="7030A0"/>
                <w:sz w:val="22"/>
                <w:szCs w:val="22"/>
              </w:rPr>
            </w:pPr>
            <w:r w:rsidRPr="044EF8CA">
              <w:rPr>
                <w:rFonts w:ascii="Arial" w:eastAsia="Arial" w:hAnsi="Arial" w:cs="Arial"/>
                <w:i/>
                <w:color w:val="7030A0"/>
                <w:sz w:val="22"/>
                <w:szCs w:val="22"/>
              </w:rPr>
              <w:t>N.B. (WDCs cannot charge as they are considered to be fully funded by the government, charging for services was common among ITOs</w:t>
            </w:r>
            <w:r w:rsidRPr="044EF8CA">
              <w:rPr>
                <w:rFonts w:ascii="Arial" w:eastAsia="Arial" w:hAnsi="Arial" w:cs="Arial"/>
                <w:color w:val="7030A0"/>
                <w:sz w:val="22"/>
                <w:szCs w:val="22"/>
              </w:rPr>
              <w:t>).</w:t>
            </w:r>
          </w:p>
          <w:p w14:paraId="3238AFB6" w14:textId="77777777" w:rsidR="00755C80" w:rsidRDefault="0033491A" w:rsidP="00370ED8">
            <w:pPr>
              <w:numPr>
                <w:ilvl w:val="0"/>
                <w:numId w:val="1"/>
              </w:numPr>
              <w:pBdr>
                <w:top w:val="nil"/>
                <w:left w:val="nil"/>
                <w:bottom w:val="nil"/>
                <w:right w:val="nil"/>
                <w:between w:val="nil"/>
              </w:pBdr>
              <w:rPr>
                <w:rFonts w:ascii="Arial" w:eastAsia="Arial" w:hAnsi="Arial" w:cs="Arial"/>
                <w:color w:val="7030A0"/>
                <w:sz w:val="22"/>
                <w:szCs w:val="22"/>
              </w:rPr>
            </w:pPr>
            <w:r w:rsidRPr="005F5FC2">
              <w:rPr>
                <w:rFonts w:ascii="Arial" w:eastAsia="Arial" w:hAnsi="Arial" w:cs="Arial"/>
                <w:color w:val="7030A0"/>
                <w:sz w:val="22"/>
                <w:szCs w:val="22"/>
              </w:rPr>
              <w:t xml:space="preserve">We also encourage the government to consider how the wider vocational education system, including compliance and quality assurance requirements imposed by TEC and NZQA are adding unnecessary costs and contributing to inefficiencies. </w:t>
            </w:r>
            <w:r w:rsidR="00461712" w:rsidRPr="005F5FC2">
              <w:rPr>
                <w:rFonts w:ascii="Arial" w:eastAsia="Arial" w:hAnsi="Arial" w:cs="Arial"/>
                <w:color w:val="7030A0"/>
                <w:sz w:val="22"/>
                <w:szCs w:val="22"/>
              </w:rPr>
              <w:t xml:space="preserve">Addressing these issues would reduce the cost burden of education providers, industry and learners and potentially address longstanding concerns about the </w:t>
            </w:r>
            <w:r w:rsidR="00E2398A" w:rsidRPr="005F5FC2">
              <w:rPr>
                <w:rFonts w:ascii="Arial" w:eastAsia="Arial" w:hAnsi="Arial" w:cs="Arial"/>
                <w:color w:val="7030A0"/>
                <w:sz w:val="22"/>
                <w:szCs w:val="22"/>
              </w:rPr>
              <w:t xml:space="preserve">speed to market for new and updated qualifications. </w:t>
            </w:r>
          </w:p>
          <w:p w14:paraId="3D289057" w14:textId="67DE50F7" w:rsidR="00755C80" w:rsidRPr="005F5FC2" w:rsidRDefault="00436A93" w:rsidP="00370ED8">
            <w:pPr>
              <w:numPr>
                <w:ilvl w:val="0"/>
                <w:numId w:val="1"/>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Funding is being diverted from work based (on-job) learning to provider based (off-job) learning however the cost of supporting standard setting including qualification development, quality assurance and workforce forecasting which benefits the whole VET sector is being drawn solely from the work based (on-job) funding allocation. If all VET sectors benefit from the wider standard setting functions surly all should contribute to covering the costs.</w:t>
            </w:r>
          </w:p>
        </w:tc>
      </w:tr>
      <w:tr w:rsidR="00755C80" w14:paraId="3D28905C" w14:textId="77777777" w:rsidTr="044EF8CA">
        <w:trPr>
          <w:trHeight w:val="300"/>
        </w:trPr>
        <w:tc>
          <w:tcPr>
            <w:tcW w:w="892" w:type="dxa"/>
            <w:shd w:val="clear" w:color="auto" w:fill="E8E8E8" w:themeFill="background2"/>
          </w:tcPr>
          <w:p w14:paraId="3D289059"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29</w:t>
            </w:r>
          </w:p>
        </w:tc>
        <w:tc>
          <w:tcPr>
            <w:tcW w:w="8124" w:type="dxa"/>
            <w:shd w:val="clear" w:color="auto" w:fill="E8E8E8" w:themeFill="background2"/>
          </w:tcPr>
          <w:p w14:paraId="3D28905B" w14:textId="4CEBB5F5" w:rsidR="00755C80" w:rsidRDefault="00D003F7" w:rsidP="002815E7">
            <w:pPr>
              <w:pStyle w:val="Heading4"/>
            </w:pPr>
            <w:r>
              <w:t>How should the funding system recognise and incentivise the role that ITPs play in engaging with industry, supporting regional development, and/or attracting more international students to regions?</w:t>
            </w:r>
          </w:p>
        </w:tc>
      </w:tr>
      <w:tr w:rsidR="00755C80" w14:paraId="3D289076" w14:textId="77777777" w:rsidTr="044EF8CA">
        <w:trPr>
          <w:trHeight w:val="300"/>
        </w:trPr>
        <w:tc>
          <w:tcPr>
            <w:tcW w:w="9016" w:type="dxa"/>
            <w:gridSpan w:val="2"/>
          </w:tcPr>
          <w:p w14:paraId="3D28905D" w14:textId="2ADDA062"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lastRenderedPageBreak/>
              <w:t>Answer prompts:</w:t>
            </w:r>
          </w:p>
          <w:p w14:paraId="3D28905E" w14:textId="77777777" w:rsidR="00755C80" w:rsidRDefault="00D003F7">
            <w:pPr>
              <w:pBdr>
                <w:top w:val="nil"/>
                <w:left w:val="nil"/>
                <w:bottom w:val="nil"/>
                <w:right w:val="nil"/>
                <w:between w:val="nil"/>
              </w:pBdr>
              <w:rPr>
                <w:rFonts w:ascii="Arial" w:eastAsia="Arial" w:hAnsi="Arial" w:cs="Arial"/>
                <w:b/>
                <w:color w:val="7030A0"/>
                <w:sz w:val="22"/>
                <w:szCs w:val="22"/>
              </w:rPr>
            </w:pPr>
            <w:r>
              <w:rPr>
                <w:rFonts w:ascii="Arial" w:eastAsia="Arial" w:hAnsi="Arial" w:cs="Arial"/>
                <w:b/>
                <w:color w:val="7030A0"/>
                <w:sz w:val="22"/>
                <w:szCs w:val="22"/>
              </w:rPr>
              <w:t>Overall considerations, engaging with industry and supporting regional development. </w:t>
            </w:r>
          </w:p>
          <w:p w14:paraId="3D28905F" w14:textId="77777777" w:rsidR="00755C80" w:rsidRDefault="00D003F7">
            <w:pPr>
              <w:numPr>
                <w:ilvl w:val="0"/>
                <w:numId w:val="17"/>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funding proposals do not appear to consider or incentivise the role of ITPs in addressing training at a national level. </w:t>
            </w:r>
          </w:p>
          <w:p w14:paraId="3D289060"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proposed ITP model suggests that ‘trades education’ is likely to be part of a minimum available in all regions. This appears to be based on an assumption that this is desirable and necessary. However, there are significant risks to this approach:</w:t>
            </w:r>
          </w:p>
          <w:p w14:paraId="3D289061" w14:textId="77777777" w:rsidR="00755C80" w:rsidRDefault="00D003F7">
            <w:pPr>
              <w:numPr>
                <w:ilvl w:val="0"/>
                <w:numId w:val="20"/>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Provision in all regions could result in inconsistent, low-quality training that does not support learners to prepare for work and provides inadequate facilities to support necessary off-job training. There is a risk that this could also exacerbate challenges with attracting skilled people to teach trades education. </w:t>
            </w:r>
          </w:p>
          <w:p w14:paraId="3D289062" w14:textId="77777777" w:rsidR="00755C80" w:rsidRDefault="00D003F7">
            <w:pPr>
              <w:numPr>
                <w:ilvl w:val="0"/>
                <w:numId w:val="20"/>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‘Trades education’ could focus almost exclusively on pre-trade programmes which have limited outcomes in terms of the relationship to employment in the sector, and in some cases a reputation for poor quality, low relevance, and lack of focus on preparing learners for work. </w:t>
            </w:r>
          </w:p>
          <w:p w14:paraId="3D289063" w14:textId="77777777" w:rsidR="00755C80" w:rsidRDefault="00D003F7">
            <w:pPr>
              <w:numPr>
                <w:ilvl w:val="0"/>
                <w:numId w:val="20"/>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Trades education available to support ‘off-job’ training would likely focus on a small number of trades with high volume (i.e. Carpentry, Plumbing and Electrical) at the expense of a wide range of specialist trades that have smaller numbers but are nevertheless critical to our economy.</w:t>
            </w:r>
          </w:p>
          <w:p w14:paraId="3D289064"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Industry would like the government to consider whether an alternative means of supporting the regional viability of ITPs and/or delivery sites is supporting ITPs to specialise not just at a regional level but at a national level. Where industries are regional (e.g. seafood or forestry) the proposed arrangements would naturally support investment in the right facilities and staff with minimal risk of unnecessary duplication. However, in the case of construction and infrastructure training in many instances there is no clear regional alignment. ITPs should be encouraged to specialise in specific areas or specific types of trades education. This would support:</w:t>
            </w:r>
          </w:p>
          <w:p w14:paraId="3D289065" w14:textId="48EDF8C8"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viability of supporting small but significant trades</w:t>
            </w:r>
            <w:r w:rsidR="00DC73FE">
              <w:rPr>
                <w:rFonts w:ascii="Arial" w:eastAsia="Arial" w:hAnsi="Arial" w:cs="Arial"/>
                <w:color w:val="7030A0"/>
                <w:sz w:val="22"/>
                <w:szCs w:val="22"/>
              </w:rPr>
              <w:t xml:space="preserve"> and specialist occupations</w:t>
            </w:r>
            <w:r w:rsidDel="001B49C6">
              <w:rPr>
                <w:rFonts w:ascii="Arial" w:eastAsia="Arial" w:hAnsi="Arial" w:cs="Arial"/>
                <w:color w:val="7030A0"/>
                <w:sz w:val="22"/>
                <w:szCs w:val="22"/>
              </w:rPr>
              <w:t>.</w:t>
            </w:r>
          </w:p>
          <w:p w14:paraId="3D289066" w14:textId="284BF41A"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Support the viability of employing skilled teaching staff</w:t>
            </w:r>
            <w:r w:rsidR="00D3113F">
              <w:rPr>
                <w:rFonts w:ascii="Arial" w:eastAsia="Arial" w:hAnsi="Arial" w:cs="Arial"/>
                <w:color w:val="7030A0"/>
                <w:sz w:val="22"/>
                <w:szCs w:val="22"/>
              </w:rPr>
              <w:t xml:space="preserve">. </w:t>
            </w:r>
          </w:p>
          <w:p w14:paraId="3D289067" w14:textId="77777777"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Support viability of regional ITPs and campuses where specialisation could anchor a wider range of programmes. </w:t>
            </w:r>
          </w:p>
          <w:p w14:paraId="3D289068" w14:textId="33248093"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Allow investment to be concentrated into fewer </w:t>
            </w:r>
            <w:r w:rsidR="00F413DF">
              <w:rPr>
                <w:rFonts w:ascii="Arial" w:eastAsia="Arial" w:hAnsi="Arial" w:cs="Arial"/>
                <w:color w:val="7030A0"/>
                <w:sz w:val="22"/>
                <w:szCs w:val="22"/>
              </w:rPr>
              <w:t xml:space="preserve">places </w:t>
            </w:r>
            <w:r w:rsidR="00D93F50">
              <w:rPr>
                <w:rFonts w:ascii="Arial" w:eastAsia="Arial" w:hAnsi="Arial" w:cs="Arial"/>
                <w:color w:val="7030A0"/>
                <w:sz w:val="22"/>
                <w:szCs w:val="22"/>
              </w:rPr>
              <w:t xml:space="preserve">(aka </w:t>
            </w:r>
            <w:r w:rsidR="00063C3C">
              <w:rPr>
                <w:rFonts w:ascii="Arial" w:eastAsia="Arial" w:hAnsi="Arial" w:cs="Arial"/>
                <w:color w:val="7030A0"/>
                <w:sz w:val="22"/>
                <w:szCs w:val="22"/>
              </w:rPr>
              <w:t>c</w:t>
            </w:r>
            <w:r w:rsidR="00D93F50">
              <w:rPr>
                <w:rFonts w:ascii="Arial" w:eastAsia="Arial" w:hAnsi="Arial" w:cs="Arial"/>
                <w:color w:val="7030A0"/>
                <w:sz w:val="22"/>
                <w:szCs w:val="22"/>
              </w:rPr>
              <w:t xml:space="preserve">entres of </w:t>
            </w:r>
            <w:r w:rsidR="00063C3C">
              <w:rPr>
                <w:rFonts w:ascii="Arial" w:eastAsia="Arial" w:hAnsi="Arial" w:cs="Arial"/>
                <w:color w:val="7030A0"/>
                <w:sz w:val="22"/>
                <w:szCs w:val="22"/>
              </w:rPr>
              <w:t>e</w:t>
            </w:r>
            <w:r w:rsidR="00D93F50">
              <w:rPr>
                <w:rFonts w:ascii="Arial" w:eastAsia="Arial" w:hAnsi="Arial" w:cs="Arial"/>
                <w:color w:val="7030A0"/>
                <w:sz w:val="22"/>
                <w:szCs w:val="22"/>
              </w:rPr>
              <w:t xml:space="preserve">xcellence) </w:t>
            </w:r>
            <w:r w:rsidR="00F413DF">
              <w:rPr>
                <w:rFonts w:ascii="Arial" w:eastAsia="Arial" w:hAnsi="Arial" w:cs="Arial"/>
                <w:color w:val="7030A0"/>
                <w:sz w:val="22"/>
                <w:szCs w:val="22"/>
              </w:rPr>
              <w:t xml:space="preserve">with </w:t>
            </w:r>
            <w:r>
              <w:rPr>
                <w:rFonts w:ascii="Arial" w:eastAsia="Arial" w:hAnsi="Arial" w:cs="Arial"/>
                <w:color w:val="7030A0"/>
                <w:sz w:val="22"/>
                <w:szCs w:val="22"/>
              </w:rPr>
              <w:t>state</w:t>
            </w:r>
            <w:r w:rsidR="00F413DF">
              <w:rPr>
                <w:rFonts w:ascii="Arial" w:eastAsia="Arial" w:hAnsi="Arial" w:cs="Arial"/>
                <w:color w:val="7030A0"/>
                <w:sz w:val="22"/>
                <w:szCs w:val="22"/>
              </w:rPr>
              <w:t>-</w:t>
            </w:r>
            <w:r>
              <w:rPr>
                <w:rFonts w:ascii="Arial" w:eastAsia="Arial" w:hAnsi="Arial" w:cs="Arial"/>
                <w:color w:val="7030A0"/>
                <w:sz w:val="22"/>
                <w:szCs w:val="22"/>
              </w:rPr>
              <w:t>of</w:t>
            </w:r>
            <w:r w:rsidR="00F413DF">
              <w:rPr>
                <w:rFonts w:ascii="Arial" w:eastAsia="Arial" w:hAnsi="Arial" w:cs="Arial"/>
                <w:color w:val="7030A0"/>
                <w:sz w:val="22"/>
                <w:szCs w:val="22"/>
              </w:rPr>
              <w:t>-</w:t>
            </w:r>
            <w:r>
              <w:rPr>
                <w:rFonts w:ascii="Arial" w:eastAsia="Arial" w:hAnsi="Arial" w:cs="Arial"/>
                <w:color w:val="7030A0"/>
                <w:sz w:val="22"/>
                <w:szCs w:val="22"/>
              </w:rPr>
              <w:t>the</w:t>
            </w:r>
            <w:r w:rsidR="00F413DF">
              <w:rPr>
                <w:rFonts w:ascii="Arial" w:eastAsia="Arial" w:hAnsi="Arial" w:cs="Arial"/>
                <w:color w:val="7030A0"/>
                <w:sz w:val="22"/>
                <w:szCs w:val="22"/>
              </w:rPr>
              <w:t>-</w:t>
            </w:r>
            <w:r>
              <w:rPr>
                <w:rFonts w:ascii="Arial" w:eastAsia="Arial" w:hAnsi="Arial" w:cs="Arial"/>
                <w:color w:val="7030A0"/>
                <w:sz w:val="22"/>
                <w:szCs w:val="22"/>
              </w:rPr>
              <w:t>art facilities and technology to support innovative delivery and provide learning that cannot be delivered at work.</w:t>
            </w:r>
          </w:p>
          <w:p w14:paraId="3D289069" w14:textId="77777777"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Support consistency and industry confidence in the quality of training. </w:t>
            </w:r>
          </w:p>
          <w:p w14:paraId="3D28906A" w14:textId="77777777" w:rsidR="00755C80" w:rsidRDefault="00D003F7">
            <w:pPr>
              <w:numPr>
                <w:ilvl w:val="0"/>
                <w:numId w:val="16"/>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lastRenderedPageBreak/>
              <w:t>Support broader objectives such as the attraction of international students through the provision of world-class specialised programmes or training. </w:t>
            </w:r>
          </w:p>
          <w:p w14:paraId="3D28906B"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Equitable access for all learners is a potential trade-off from encouraging specialisation. However, it is common for learners to move to attend universities that excel in specific areas and a ‘centre of excellence’ model is common in other jurisdictions. Learners moving to regions to complete specific types of trade education due to a reputation for quality and successful employment would further supporting the regional economy and international reputation. </w:t>
            </w:r>
          </w:p>
          <w:p w14:paraId="3D28906D" w14:textId="40D5B68F" w:rsidR="00755C80" w:rsidRPr="005F2CA5" w:rsidRDefault="00D003F7" w:rsidP="005F2CA5">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Where learners are primarily work-based, the funding model could consider how learners located outside of the region that they need to access ‘off-job’ training might receive financial support to minimise barriers presented by travel costs (especially in the context of lower funding for work-based learning). </w:t>
            </w:r>
          </w:p>
          <w:p w14:paraId="3D28906E" w14:textId="77777777" w:rsidR="00755C80" w:rsidRDefault="00D003F7">
            <w:pPr>
              <w:pBdr>
                <w:top w:val="nil"/>
                <w:left w:val="nil"/>
                <w:bottom w:val="nil"/>
                <w:right w:val="nil"/>
                <w:between w:val="nil"/>
              </w:pBdr>
              <w:rPr>
                <w:rFonts w:ascii="Arial" w:eastAsia="Arial" w:hAnsi="Arial" w:cs="Arial"/>
                <w:color w:val="7030A0"/>
                <w:sz w:val="22"/>
                <w:szCs w:val="22"/>
              </w:rPr>
            </w:pPr>
            <w:r>
              <w:rPr>
                <w:rFonts w:ascii="Arial" w:eastAsia="Arial" w:hAnsi="Arial" w:cs="Arial"/>
                <w:b/>
                <w:color w:val="7030A0"/>
                <w:sz w:val="22"/>
                <w:szCs w:val="22"/>
              </w:rPr>
              <w:t>Attracting more international students to regions</w:t>
            </w:r>
          </w:p>
          <w:p w14:paraId="3D28906F"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current proposal appears to redirect funding previously allocated to domestic tuition subsidies to support the attraction of international students (and presumably the financial viability of ITPs). </w:t>
            </w:r>
          </w:p>
          <w:p w14:paraId="3D289070"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We do not support the redirection of funding intended to support domestic tuition subsidies to support ITPs to develop offerings for international students, especially at the expense of work-based training provision. </w:t>
            </w:r>
          </w:p>
          <w:p w14:paraId="3D289071" w14:textId="36B54E9E"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 xml:space="preserve">We suggest that other funding intended to promote NZ as a desirable location for international learners could be redirected to support this objective, or the objective of existing funding </w:t>
            </w:r>
            <w:r w:rsidRPr="044EF8CA">
              <w:rPr>
                <w:rFonts w:ascii="Arial" w:eastAsia="Arial" w:hAnsi="Arial" w:cs="Arial"/>
                <w:color w:val="7030A0"/>
                <w:sz w:val="22"/>
                <w:szCs w:val="22"/>
              </w:rPr>
              <w:t>b</w:t>
            </w:r>
            <w:r w:rsidR="66744983" w:rsidRPr="044EF8CA">
              <w:rPr>
                <w:rFonts w:ascii="Arial" w:eastAsia="Arial" w:hAnsi="Arial" w:cs="Arial"/>
                <w:color w:val="7030A0"/>
                <w:sz w:val="22"/>
                <w:szCs w:val="22"/>
              </w:rPr>
              <w:t>e</w:t>
            </w:r>
            <w:r>
              <w:rPr>
                <w:rFonts w:ascii="Arial" w:eastAsia="Arial" w:hAnsi="Arial" w:cs="Arial"/>
                <w:color w:val="7030A0"/>
                <w:sz w:val="22"/>
                <w:szCs w:val="22"/>
              </w:rPr>
              <w:t xml:space="preserve"> refined to support this goal. </w:t>
            </w:r>
          </w:p>
          <w:p w14:paraId="3D289072" w14:textId="77777777" w:rsidR="00755C80" w:rsidRDefault="00D003F7">
            <w:pPr>
              <w:numPr>
                <w:ilvl w:val="0"/>
                <w:numId w:val="22"/>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We also suggest that supporting ITPs to specialise in specific trade education programmes in addition to those that are highly relevant to their regional economy is an alternative way to support both:</w:t>
            </w:r>
          </w:p>
          <w:p w14:paraId="3D289073" w14:textId="77777777" w:rsidR="00755C80" w:rsidRDefault="00D003F7">
            <w:pPr>
              <w:numPr>
                <w:ilvl w:val="1"/>
                <w:numId w:val="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quality and relevance of programmes for domestic learners. </w:t>
            </w:r>
          </w:p>
          <w:p w14:paraId="3D289075" w14:textId="5DD450FA" w:rsidR="00755C80" w:rsidRPr="008658BC" w:rsidRDefault="00D003F7" w:rsidP="008658BC">
            <w:pPr>
              <w:numPr>
                <w:ilvl w:val="1"/>
                <w:numId w:val="9"/>
              </w:numPr>
              <w:pBdr>
                <w:top w:val="nil"/>
                <w:left w:val="nil"/>
                <w:bottom w:val="nil"/>
                <w:right w:val="nil"/>
                <w:between w:val="nil"/>
              </w:pBdr>
              <w:rPr>
                <w:rFonts w:ascii="Arial" w:eastAsia="Arial" w:hAnsi="Arial" w:cs="Arial"/>
                <w:color w:val="7030A0"/>
                <w:sz w:val="22"/>
                <w:szCs w:val="22"/>
              </w:rPr>
            </w:pPr>
            <w:r>
              <w:rPr>
                <w:rFonts w:ascii="Arial" w:eastAsia="Arial" w:hAnsi="Arial" w:cs="Arial"/>
                <w:color w:val="7030A0"/>
                <w:sz w:val="22"/>
                <w:szCs w:val="22"/>
              </w:rPr>
              <w:t>The attractiveness of programmes or training to international students.</w:t>
            </w:r>
          </w:p>
        </w:tc>
      </w:tr>
      <w:tr w:rsidR="00755C80" w14:paraId="3D28907A" w14:textId="77777777" w:rsidTr="044EF8CA">
        <w:trPr>
          <w:trHeight w:val="300"/>
        </w:trPr>
        <w:tc>
          <w:tcPr>
            <w:tcW w:w="892" w:type="dxa"/>
            <w:shd w:val="clear" w:color="auto" w:fill="E8E8E8" w:themeFill="background2"/>
          </w:tcPr>
          <w:p w14:paraId="3D289077" w14:textId="77777777" w:rsidR="00755C80" w:rsidRDefault="00D003F7">
            <w:pPr>
              <w:rPr>
                <w:rFonts w:ascii="Arial" w:eastAsia="Arial" w:hAnsi="Arial" w:cs="Arial"/>
                <w:b/>
                <w:sz w:val="22"/>
                <w:szCs w:val="22"/>
              </w:rPr>
            </w:pPr>
            <w:r>
              <w:rPr>
                <w:rFonts w:ascii="Arial" w:eastAsia="Arial" w:hAnsi="Arial" w:cs="Arial"/>
                <w:b/>
                <w:sz w:val="22"/>
                <w:szCs w:val="22"/>
              </w:rPr>
              <w:lastRenderedPageBreak/>
              <w:t>30</w:t>
            </w:r>
          </w:p>
        </w:tc>
        <w:tc>
          <w:tcPr>
            <w:tcW w:w="8124" w:type="dxa"/>
            <w:shd w:val="clear" w:color="auto" w:fill="E8E8E8" w:themeFill="background2"/>
          </w:tcPr>
          <w:p w14:paraId="3D289079" w14:textId="6F9D4F2D" w:rsidR="00755C80" w:rsidRDefault="00D003F7" w:rsidP="002815E7">
            <w:pPr>
              <w:pStyle w:val="Heading4"/>
            </w:pPr>
            <w:r>
              <w:t xml:space="preserve">What role should non-volume-based funding play, and how should this be allocated? </w:t>
            </w:r>
          </w:p>
        </w:tc>
      </w:tr>
      <w:tr w:rsidR="00755C80" w14:paraId="3D28907E" w14:textId="77777777" w:rsidTr="044EF8CA">
        <w:trPr>
          <w:trHeight w:val="300"/>
        </w:trPr>
        <w:tc>
          <w:tcPr>
            <w:tcW w:w="9016" w:type="dxa"/>
            <w:gridSpan w:val="2"/>
            <w:shd w:val="clear" w:color="auto" w:fill="FFFFFF" w:themeFill="background1"/>
          </w:tcPr>
          <w:p w14:paraId="4DA27D3D" w14:textId="135E8CBF" w:rsidR="00755C80" w:rsidRDefault="00D003F7" w:rsidP="00741050">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p>
          <w:p w14:paraId="39A125B6" w14:textId="08AE1934" w:rsidR="00AD343C" w:rsidRPr="001A6B31" w:rsidRDefault="002836D0" w:rsidP="044EF8CA">
            <w:pPr>
              <w:numPr>
                <w:ilvl w:val="0"/>
                <w:numId w:val="31"/>
              </w:numPr>
              <w:rPr>
                <w:rFonts w:ascii="Arial" w:hAnsi="Arial" w:cs="Arial"/>
                <w:color w:val="7030A0"/>
                <w:sz w:val="22"/>
                <w:szCs w:val="22"/>
              </w:rPr>
            </w:pPr>
            <w:r w:rsidRPr="044EF8CA">
              <w:rPr>
                <w:rFonts w:ascii="Arial" w:hAnsi="Arial" w:cs="Arial"/>
                <w:color w:val="7030A0"/>
                <w:sz w:val="22"/>
                <w:szCs w:val="22"/>
              </w:rPr>
              <w:t xml:space="preserve">We </w:t>
            </w:r>
            <w:r w:rsidR="0058604D" w:rsidRPr="044EF8CA">
              <w:rPr>
                <w:rFonts w:ascii="Arial" w:hAnsi="Arial" w:cs="Arial"/>
                <w:color w:val="7030A0"/>
                <w:sz w:val="22"/>
                <w:szCs w:val="22"/>
              </w:rPr>
              <w:t xml:space="preserve">would like to see </w:t>
            </w:r>
            <w:r w:rsidR="3BDE1558" w:rsidRPr="044EF8CA">
              <w:rPr>
                <w:rFonts w:ascii="Arial" w:hAnsi="Arial" w:cs="Arial"/>
                <w:color w:val="7030A0"/>
                <w:sz w:val="22"/>
                <w:szCs w:val="22"/>
              </w:rPr>
              <w:t>n</w:t>
            </w:r>
            <w:r w:rsidR="2AAC459E" w:rsidRPr="044EF8CA">
              <w:rPr>
                <w:rFonts w:ascii="Arial" w:hAnsi="Arial" w:cs="Arial"/>
                <w:color w:val="7030A0"/>
                <w:sz w:val="22"/>
                <w:szCs w:val="22"/>
              </w:rPr>
              <w:t>on</w:t>
            </w:r>
            <w:r w:rsidR="00187694" w:rsidRPr="044EF8CA">
              <w:rPr>
                <w:rFonts w:ascii="Arial" w:hAnsi="Arial" w:cs="Arial"/>
                <w:color w:val="7030A0"/>
                <w:sz w:val="22"/>
                <w:szCs w:val="22"/>
              </w:rPr>
              <w:t xml:space="preserve">-volume-based funding </w:t>
            </w:r>
            <w:r w:rsidR="0058604D" w:rsidRPr="044EF8CA">
              <w:rPr>
                <w:rFonts w:ascii="Arial" w:hAnsi="Arial" w:cs="Arial"/>
                <w:color w:val="7030A0"/>
                <w:sz w:val="22"/>
                <w:szCs w:val="22"/>
              </w:rPr>
              <w:t xml:space="preserve">incentivise </w:t>
            </w:r>
            <w:r w:rsidR="009B1074" w:rsidRPr="044EF8CA">
              <w:rPr>
                <w:rFonts w:ascii="Arial" w:hAnsi="Arial" w:cs="Arial"/>
                <w:color w:val="7030A0"/>
                <w:sz w:val="22"/>
                <w:szCs w:val="22"/>
              </w:rPr>
              <w:t>innovation</w:t>
            </w:r>
            <w:r w:rsidR="006A7226" w:rsidRPr="044EF8CA">
              <w:rPr>
                <w:rFonts w:ascii="Arial" w:hAnsi="Arial" w:cs="Arial"/>
                <w:color w:val="7030A0"/>
                <w:sz w:val="22"/>
                <w:szCs w:val="22"/>
              </w:rPr>
              <w:t>, collaboration</w:t>
            </w:r>
            <w:r w:rsidR="009B1074" w:rsidRPr="044EF8CA">
              <w:rPr>
                <w:rFonts w:ascii="Arial" w:hAnsi="Arial" w:cs="Arial"/>
                <w:color w:val="7030A0"/>
                <w:sz w:val="22"/>
                <w:szCs w:val="22"/>
              </w:rPr>
              <w:t xml:space="preserve"> and responsiveness across the VET system, as well as reflect the fact th</w:t>
            </w:r>
            <w:r w:rsidR="008B4F80" w:rsidRPr="044EF8CA">
              <w:rPr>
                <w:rFonts w:ascii="Arial" w:hAnsi="Arial" w:cs="Arial"/>
                <w:color w:val="7030A0"/>
                <w:sz w:val="22"/>
                <w:szCs w:val="22"/>
              </w:rPr>
              <w:t xml:space="preserve">at some specialist occupations are not viable on a </w:t>
            </w:r>
            <w:r w:rsidR="00E72B44" w:rsidRPr="044EF8CA">
              <w:rPr>
                <w:rFonts w:ascii="Arial" w:hAnsi="Arial" w:cs="Arial"/>
                <w:color w:val="7030A0"/>
                <w:sz w:val="22"/>
                <w:szCs w:val="22"/>
              </w:rPr>
              <w:t xml:space="preserve">volume-funded basis. </w:t>
            </w:r>
          </w:p>
          <w:p w14:paraId="100EFE72" w14:textId="4C31003F" w:rsidR="006A7226" w:rsidRPr="00CD1CA8" w:rsidRDefault="006A7226" w:rsidP="044EF8CA">
            <w:pPr>
              <w:ind w:left="720"/>
              <w:rPr>
                <w:rFonts w:ascii="Arial" w:hAnsi="Arial" w:cs="Arial"/>
                <w:color w:val="7030A0"/>
                <w:sz w:val="22"/>
                <w:szCs w:val="22"/>
              </w:rPr>
            </w:pPr>
            <w:r w:rsidRPr="00FD0154">
              <w:rPr>
                <w:rFonts w:ascii="Arial" w:eastAsia="Arial" w:hAnsi="Arial" w:cs="Arial"/>
                <w:color w:val="7030A0"/>
                <w:sz w:val="22"/>
                <w:szCs w:val="22"/>
              </w:rPr>
              <w:t xml:space="preserve">Non-volume-based funding </w:t>
            </w:r>
            <w:r w:rsidR="00CD1CA8">
              <w:rPr>
                <w:rFonts w:ascii="Arial" w:eastAsia="Arial" w:hAnsi="Arial" w:cs="Arial"/>
                <w:iCs/>
                <w:color w:val="7030A0"/>
                <w:sz w:val="22"/>
                <w:szCs w:val="22"/>
              </w:rPr>
              <w:t>sho</w:t>
            </w:r>
            <w:r w:rsidRPr="044EF8CA">
              <w:rPr>
                <w:rFonts w:ascii="Arial" w:eastAsia="Arial" w:hAnsi="Arial" w:cs="Arial"/>
                <w:color w:val="7030A0"/>
                <w:sz w:val="22"/>
                <w:szCs w:val="22"/>
              </w:rPr>
              <w:t>uld</w:t>
            </w:r>
            <w:r w:rsidRPr="00FD0154">
              <w:rPr>
                <w:rFonts w:ascii="Arial" w:eastAsia="Arial" w:hAnsi="Arial" w:cs="Arial"/>
                <w:color w:val="7030A0"/>
                <w:sz w:val="22"/>
                <w:szCs w:val="22"/>
              </w:rPr>
              <w:t>:</w:t>
            </w:r>
          </w:p>
          <w:p w14:paraId="691A91A3" w14:textId="77777777" w:rsidR="00CD1CA8" w:rsidRDefault="006A7226" w:rsidP="0028547F">
            <w:pPr>
              <w:pStyle w:val="ListParagraph"/>
              <w:numPr>
                <w:ilvl w:val="1"/>
                <w:numId w:val="31"/>
              </w:numPr>
              <w:rPr>
                <w:rFonts w:ascii="Arial" w:eastAsia="Arial" w:hAnsi="Arial" w:cs="Arial"/>
                <w:iCs/>
                <w:color w:val="7030A0"/>
                <w:sz w:val="22"/>
                <w:szCs w:val="22"/>
              </w:rPr>
            </w:pPr>
            <w:r w:rsidRPr="00FD0154">
              <w:rPr>
                <w:rFonts w:ascii="Arial" w:eastAsia="Arial" w:hAnsi="Arial" w:cs="Arial"/>
                <w:color w:val="7030A0"/>
                <w:sz w:val="22"/>
                <w:szCs w:val="22"/>
              </w:rPr>
              <w:t xml:space="preserve">Support </w:t>
            </w:r>
            <w:r w:rsidR="00AD343C" w:rsidRPr="00FD0154">
              <w:rPr>
                <w:rFonts w:ascii="Arial" w:eastAsia="Arial" w:hAnsi="Arial" w:cs="Arial"/>
                <w:color w:val="7030A0"/>
                <w:sz w:val="22"/>
                <w:szCs w:val="22"/>
              </w:rPr>
              <w:t xml:space="preserve">the development and delivery of qualifications and micro-credentials that respond to emerging need. </w:t>
            </w:r>
          </w:p>
          <w:p w14:paraId="1D8D9788" w14:textId="77777777" w:rsidR="0028547F" w:rsidRPr="0028547F" w:rsidRDefault="00AD343C" w:rsidP="0028547F">
            <w:pPr>
              <w:pStyle w:val="ListParagraph"/>
              <w:numPr>
                <w:ilvl w:val="1"/>
                <w:numId w:val="31"/>
              </w:numPr>
              <w:rPr>
                <w:rFonts w:ascii="Arial" w:eastAsia="Arial" w:hAnsi="Arial" w:cs="Arial"/>
                <w:color w:val="7030A0"/>
                <w:sz w:val="22"/>
                <w:szCs w:val="22"/>
              </w:rPr>
            </w:pPr>
            <w:r w:rsidRPr="00CD1CA8">
              <w:rPr>
                <w:rFonts w:ascii="Arial" w:eastAsia="Arial" w:hAnsi="Arial" w:cs="Arial"/>
                <w:iCs/>
                <w:color w:val="7030A0"/>
                <w:sz w:val="22"/>
                <w:szCs w:val="22"/>
              </w:rPr>
              <w:t xml:space="preserve">Support the development and delivery of qualifications and micro-credentials that </w:t>
            </w:r>
            <w:r w:rsidR="00CD1CA8" w:rsidRPr="00CD1CA8">
              <w:rPr>
                <w:rFonts w:ascii="Arial" w:eastAsia="Arial" w:hAnsi="Arial" w:cs="Arial"/>
                <w:iCs/>
                <w:color w:val="7030A0"/>
                <w:sz w:val="22"/>
                <w:szCs w:val="22"/>
              </w:rPr>
              <w:t xml:space="preserve">are required to support critical specialist occupations. </w:t>
            </w:r>
          </w:p>
          <w:p w14:paraId="3D28907D" w14:textId="2F451995" w:rsidR="004A725D" w:rsidRPr="0028547F" w:rsidRDefault="4BABF0E7" w:rsidP="0028547F">
            <w:pPr>
              <w:pStyle w:val="ListParagraph"/>
              <w:numPr>
                <w:ilvl w:val="1"/>
                <w:numId w:val="31"/>
              </w:numPr>
              <w:rPr>
                <w:rFonts w:ascii="Arial" w:eastAsia="Arial" w:hAnsi="Arial" w:cs="Arial"/>
                <w:color w:val="7030A0"/>
                <w:sz w:val="22"/>
                <w:szCs w:val="22"/>
              </w:rPr>
            </w:pPr>
            <w:r w:rsidRPr="0028547F">
              <w:rPr>
                <w:rFonts w:ascii="Arial" w:eastAsia="Arial" w:hAnsi="Arial" w:cs="Arial"/>
                <w:color w:val="7030A0"/>
                <w:sz w:val="22"/>
                <w:szCs w:val="22"/>
              </w:rPr>
              <w:t>Support innovation and collaboration across the VET system</w:t>
            </w:r>
            <w:r w:rsidR="00D3113F" w:rsidRPr="0028547F">
              <w:rPr>
                <w:rFonts w:ascii="Arial" w:eastAsia="Arial" w:hAnsi="Arial" w:cs="Arial"/>
                <w:color w:val="7030A0"/>
                <w:sz w:val="22"/>
                <w:szCs w:val="22"/>
              </w:rPr>
              <w:t xml:space="preserve">. </w:t>
            </w:r>
          </w:p>
        </w:tc>
      </w:tr>
    </w:tbl>
    <w:p w14:paraId="3D28907F" w14:textId="77777777" w:rsidR="00755C80" w:rsidRDefault="00755C80">
      <w:pPr>
        <w:spacing w:after="0" w:line="240" w:lineRule="auto"/>
        <w:rPr>
          <w:rFonts w:ascii="Arial" w:eastAsia="Arial" w:hAnsi="Arial" w:cs="Arial"/>
          <w:sz w:val="22"/>
          <w:szCs w:val="22"/>
        </w:rPr>
      </w:pPr>
    </w:p>
    <w:p w14:paraId="3D289080" w14:textId="77777777" w:rsidR="00755C80" w:rsidRDefault="00755C80">
      <w:pPr>
        <w:spacing w:after="0" w:line="240" w:lineRule="auto"/>
        <w:rPr>
          <w:rFonts w:ascii="Arial" w:eastAsia="Arial" w:hAnsi="Arial" w:cs="Arial"/>
          <w:sz w:val="22"/>
          <w:szCs w:val="22"/>
        </w:rPr>
      </w:pPr>
    </w:p>
    <w:p w14:paraId="3D289081" w14:textId="77777777" w:rsidR="00755C80" w:rsidRDefault="00D003F7">
      <w:pPr>
        <w:rPr>
          <w:rFonts w:ascii="Arial" w:eastAsia="Arial" w:hAnsi="Arial" w:cs="Arial"/>
          <w:sz w:val="22"/>
          <w:szCs w:val="22"/>
        </w:rPr>
      </w:pPr>
      <w:r>
        <w:br w:type="page"/>
      </w:r>
    </w:p>
    <w:p w14:paraId="3D289083" w14:textId="30B87C7B" w:rsidR="00755C80" w:rsidRDefault="00D003F7" w:rsidP="002815E7">
      <w:pPr>
        <w:pStyle w:val="Heading4"/>
      </w:pPr>
      <w:r>
        <w:lastRenderedPageBreak/>
        <w:t>Section 5 – Concluding Questions</w:t>
      </w:r>
    </w:p>
    <w:tbl>
      <w:tblP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12"/>
        <w:gridCol w:w="8304"/>
      </w:tblGrid>
      <w:tr w:rsidR="00755C80" w14:paraId="3D289086" w14:textId="77777777" w:rsidTr="044EF8CA">
        <w:trPr>
          <w:trHeight w:val="300"/>
        </w:trPr>
        <w:tc>
          <w:tcPr>
            <w:tcW w:w="9016" w:type="dxa"/>
            <w:gridSpan w:val="2"/>
            <w:shd w:val="clear" w:color="auto" w:fill="E8E8E8" w:themeFill="background2"/>
          </w:tcPr>
          <w:p w14:paraId="3D289084" w14:textId="77777777" w:rsidR="00755C80" w:rsidRDefault="00D003F7">
            <w:pPr>
              <w:rPr>
                <w:rFonts w:ascii="Arial" w:eastAsia="Arial" w:hAnsi="Arial" w:cs="Arial"/>
                <w:b/>
                <w:i/>
                <w:color w:val="7030A0"/>
                <w:sz w:val="22"/>
                <w:szCs w:val="22"/>
              </w:rPr>
            </w:pPr>
            <w:r>
              <w:rPr>
                <w:rFonts w:ascii="Arial" w:eastAsia="Arial" w:hAnsi="Arial" w:cs="Arial"/>
                <w:b/>
                <w:sz w:val="22"/>
                <w:szCs w:val="22"/>
              </w:rPr>
              <w:t>Concluding Questions</w:t>
            </w:r>
          </w:p>
          <w:p w14:paraId="3D289085" w14:textId="77777777" w:rsidR="00755C80" w:rsidRDefault="00755C80">
            <w:pPr>
              <w:rPr>
                <w:rFonts w:ascii="Arial" w:eastAsia="Arial" w:hAnsi="Arial" w:cs="Arial"/>
                <w:b/>
                <w:sz w:val="22"/>
                <w:szCs w:val="22"/>
              </w:rPr>
            </w:pPr>
          </w:p>
        </w:tc>
      </w:tr>
      <w:tr w:rsidR="00755C80" w14:paraId="3D28908A" w14:textId="77777777" w:rsidTr="044EF8CA">
        <w:trPr>
          <w:trHeight w:val="300"/>
        </w:trPr>
        <w:tc>
          <w:tcPr>
            <w:tcW w:w="712" w:type="dxa"/>
            <w:shd w:val="clear" w:color="auto" w:fill="E8E8E8" w:themeFill="background2"/>
          </w:tcPr>
          <w:p w14:paraId="3D289087" w14:textId="77777777" w:rsidR="00755C80" w:rsidRDefault="00D003F7">
            <w:pPr>
              <w:rPr>
                <w:rFonts w:ascii="Arial" w:eastAsia="Arial" w:hAnsi="Arial" w:cs="Arial"/>
                <w:b/>
                <w:sz w:val="22"/>
                <w:szCs w:val="22"/>
              </w:rPr>
            </w:pPr>
            <w:r>
              <w:rPr>
                <w:rFonts w:ascii="Arial" w:eastAsia="Arial" w:hAnsi="Arial" w:cs="Arial"/>
                <w:b/>
                <w:sz w:val="22"/>
                <w:szCs w:val="22"/>
              </w:rPr>
              <w:t>31</w:t>
            </w:r>
          </w:p>
        </w:tc>
        <w:tc>
          <w:tcPr>
            <w:tcW w:w="8304" w:type="dxa"/>
            <w:shd w:val="clear" w:color="auto" w:fill="E8E8E8" w:themeFill="background2"/>
          </w:tcPr>
          <w:p w14:paraId="3D289089" w14:textId="3134B69C" w:rsidR="00755C80" w:rsidRDefault="00D003F7" w:rsidP="002815E7">
            <w:pPr>
              <w:pStyle w:val="Heading4"/>
            </w:pPr>
            <w:r>
              <w:t xml:space="preserve">Could there be benefits or drawbacks for different types of students (e.g. Māori, Pacific, rural, disabled, and students with additional learning support needs) under these proposals? </w:t>
            </w:r>
          </w:p>
        </w:tc>
      </w:tr>
      <w:tr w:rsidR="00755C80" w14:paraId="3D289092" w14:textId="77777777" w:rsidTr="044EF8CA">
        <w:trPr>
          <w:trHeight w:val="300"/>
        </w:trPr>
        <w:tc>
          <w:tcPr>
            <w:tcW w:w="9016" w:type="dxa"/>
            <w:gridSpan w:val="2"/>
          </w:tcPr>
          <w:p w14:paraId="1F479EC4" w14:textId="77777777" w:rsidR="00FC05EA" w:rsidRDefault="00D003F7" w:rsidP="00FC05EA">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FC05EA">
              <w:rPr>
                <w:rFonts w:ascii="Arial" w:eastAsia="Arial" w:hAnsi="Arial" w:cs="Arial"/>
                <w:i/>
                <w:color w:val="7030A0"/>
                <w:sz w:val="22"/>
                <w:szCs w:val="22"/>
                <w:u w:val="single"/>
              </w:rPr>
              <w:t>:</w:t>
            </w:r>
          </w:p>
          <w:p w14:paraId="77498E77" w14:textId="2155CC8A" w:rsidR="007949C1" w:rsidRDefault="00D003F7" w:rsidP="007949C1">
            <w:pPr>
              <w:pStyle w:val="ListParagraph"/>
              <w:numPr>
                <w:ilvl w:val="0"/>
                <w:numId w:val="28"/>
              </w:numPr>
              <w:rPr>
                <w:rFonts w:ascii="Arial" w:eastAsia="Arial" w:hAnsi="Arial" w:cs="Arial"/>
                <w:color w:val="7030A0"/>
                <w:sz w:val="22"/>
                <w:szCs w:val="22"/>
              </w:rPr>
            </w:pPr>
            <w:r w:rsidRPr="00FC05EA">
              <w:rPr>
                <w:rFonts w:ascii="Arial" w:eastAsia="Arial" w:hAnsi="Arial" w:cs="Arial"/>
                <w:color w:val="7030A0"/>
                <w:sz w:val="22"/>
                <w:szCs w:val="22"/>
              </w:rPr>
              <w:t xml:space="preserve">The changes being proposed are financially driven and are not centred on improving learner outcomes. There may be some benefits for Māori and iwi with a </w:t>
            </w:r>
            <w:r w:rsidR="00FC05EA">
              <w:rPr>
                <w:rFonts w:ascii="Arial" w:eastAsia="Arial" w:hAnsi="Arial" w:cs="Arial"/>
                <w:color w:val="7030A0"/>
                <w:sz w:val="22"/>
                <w:szCs w:val="22"/>
              </w:rPr>
              <w:t xml:space="preserve">focus on </w:t>
            </w:r>
            <w:r w:rsidR="00720F79">
              <w:rPr>
                <w:rFonts w:ascii="Arial" w:eastAsia="Arial" w:hAnsi="Arial" w:cs="Arial"/>
                <w:color w:val="7030A0"/>
                <w:sz w:val="22"/>
                <w:szCs w:val="22"/>
              </w:rPr>
              <w:t xml:space="preserve">supporting </w:t>
            </w:r>
            <w:r w:rsidRPr="00FC05EA">
              <w:rPr>
                <w:rFonts w:ascii="Arial" w:eastAsia="Arial" w:hAnsi="Arial" w:cs="Arial"/>
                <w:color w:val="7030A0"/>
                <w:sz w:val="22"/>
                <w:szCs w:val="22"/>
              </w:rPr>
              <w:t xml:space="preserve">regional more localised provision. This is assuming the regional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sidRPr="00FC05EA">
              <w:rPr>
                <w:rFonts w:ascii="Arial" w:eastAsia="Arial" w:hAnsi="Arial" w:cs="Arial"/>
                <w:color w:val="7030A0"/>
                <w:sz w:val="22"/>
                <w:szCs w:val="22"/>
              </w:rPr>
              <w:t xml:space="preserve"> are engaging with local iwi to understand their needs and that they offer the provision that is needed.</w:t>
            </w:r>
          </w:p>
          <w:p w14:paraId="741EF868" w14:textId="35353631" w:rsidR="00C872F3" w:rsidRDefault="00C872F3" w:rsidP="007949C1">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 xml:space="preserve">The proposals </w:t>
            </w:r>
            <w:r w:rsidR="00652A1D">
              <w:rPr>
                <w:rFonts w:ascii="Arial" w:eastAsia="Arial" w:hAnsi="Arial" w:cs="Arial"/>
                <w:color w:val="7030A0"/>
                <w:sz w:val="22"/>
                <w:szCs w:val="22"/>
              </w:rPr>
              <w:t>are likely to preserve access to regional learning</w:t>
            </w:r>
            <w:r w:rsidR="00900CC7">
              <w:rPr>
                <w:rFonts w:ascii="Arial" w:eastAsia="Arial" w:hAnsi="Arial" w:cs="Arial"/>
                <w:color w:val="7030A0"/>
                <w:sz w:val="22"/>
                <w:szCs w:val="22"/>
              </w:rPr>
              <w:t xml:space="preserve"> which is likely to be positive for rural learners</w:t>
            </w:r>
            <w:r w:rsidR="00652A1D">
              <w:rPr>
                <w:rFonts w:ascii="Arial" w:eastAsia="Arial" w:hAnsi="Arial" w:cs="Arial"/>
                <w:color w:val="7030A0"/>
                <w:sz w:val="22"/>
                <w:szCs w:val="22"/>
              </w:rPr>
              <w:t xml:space="preserve">. However, this may come at the cost of quality and </w:t>
            </w:r>
            <w:r w:rsidR="00900CC7">
              <w:rPr>
                <w:rFonts w:ascii="Arial" w:eastAsia="Arial" w:hAnsi="Arial" w:cs="Arial"/>
                <w:color w:val="7030A0"/>
                <w:sz w:val="22"/>
                <w:szCs w:val="22"/>
              </w:rPr>
              <w:t>consistency which creates drawbacks for both learners and employers</w:t>
            </w:r>
            <w:r w:rsidR="00D3113F">
              <w:rPr>
                <w:rFonts w:ascii="Arial" w:eastAsia="Arial" w:hAnsi="Arial" w:cs="Arial"/>
                <w:color w:val="7030A0"/>
                <w:sz w:val="22"/>
                <w:szCs w:val="22"/>
              </w:rPr>
              <w:t xml:space="preserve">. </w:t>
            </w:r>
          </w:p>
          <w:p w14:paraId="49C15152" w14:textId="4616C9E9" w:rsidR="007949C1" w:rsidRPr="00D54F1E" w:rsidRDefault="00293FE1" w:rsidP="00E669BA">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 xml:space="preserve">The proposals do not acknowledge that New Zealand is </w:t>
            </w:r>
            <w:r w:rsidR="00867B28">
              <w:rPr>
                <w:rFonts w:ascii="Arial" w:eastAsia="Arial" w:hAnsi="Arial" w:cs="Arial"/>
                <w:color w:val="7030A0"/>
                <w:sz w:val="22"/>
                <w:szCs w:val="22"/>
              </w:rPr>
              <w:t>in the process of major demographic change</w:t>
            </w:r>
            <w:r w:rsidR="004246C9">
              <w:rPr>
                <w:rFonts w:ascii="Arial" w:eastAsia="Arial" w:hAnsi="Arial" w:cs="Arial"/>
                <w:color w:val="7030A0"/>
                <w:sz w:val="22"/>
                <w:szCs w:val="22"/>
              </w:rPr>
              <w:t xml:space="preserve"> </w:t>
            </w:r>
            <w:r w:rsidR="003668A6">
              <w:rPr>
                <w:rFonts w:ascii="Arial" w:eastAsia="Arial" w:hAnsi="Arial" w:cs="Arial"/>
                <w:color w:val="7030A0"/>
                <w:sz w:val="22"/>
                <w:szCs w:val="22"/>
              </w:rPr>
              <w:t>–</w:t>
            </w:r>
            <w:r w:rsidR="004246C9">
              <w:rPr>
                <w:rFonts w:ascii="Arial" w:eastAsia="Arial" w:hAnsi="Arial" w:cs="Arial"/>
                <w:color w:val="7030A0"/>
                <w:sz w:val="22"/>
                <w:szCs w:val="22"/>
              </w:rPr>
              <w:t xml:space="preserve"> </w:t>
            </w:r>
            <w:r w:rsidR="003668A6">
              <w:rPr>
                <w:rFonts w:ascii="Arial" w:eastAsia="Arial" w:hAnsi="Arial" w:cs="Arial"/>
                <w:color w:val="7030A0"/>
                <w:sz w:val="22"/>
                <w:szCs w:val="22"/>
              </w:rPr>
              <w:t xml:space="preserve">by 2028 </w:t>
            </w:r>
            <w:r w:rsidR="004F634A">
              <w:rPr>
                <w:rFonts w:ascii="Arial" w:eastAsia="Arial" w:hAnsi="Arial" w:cs="Arial"/>
                <w:color w:val="7030A0"/>
                <w:sz w:val="22"/>
                <w:szCs w:val="22"/>
              </w:rPr>
              <w:t xml:space="preserve">45% of 0–14-year-olds will be </w:t>
            </w:r>
            <w:r w:rsidR="003668A6">
              <w:rPr>
                <w:rFonts w:ascii="Arial" w:eastAsia="Arial" w:hAnsi="Arial" w:cs="Arial"/>
                <w:color w:val="7030A0"/>
                <w:sz w:val="22"/>
                <w:szCs w:val="22"/>
              </w:rPr>
              <w:t xml:space="preserve">Māori </w:t>
            </w:r>
            <w:r w:rsidR="004F634A">
              <w:rPr>
                <w:rFonts w:ascii="Arial" w:eastAsia="Arial" w:hAnsi="Arial" w:cs="Arial"/>
                <w:color w:val="7030A0"/>
                <w:sz w:val="22"/>
                <w:szCs w:val="22"/>
              </w:rPr>
              <w:t xml:space="preserve">or </w:t>
            </w:r>
            <w:r w:rsidR="003668A6">
              <w:rPr>
                <w:rFonts w:ascii="Arial" w:eastAsia="Arial" w:hAnsi="Arial" w:cs="Arial"/>
                <w:color w:val="7030A0"/>
                <w:sz w:val="22"/>
                <w:szCs w:val="22"/>
              </w:rPr>
              <w:t>Pacific</w:t>
            </w:r>
            <w:r w:rsidR="00C872F3">
              <w:rPr>
                <w:rFonts w:ascii="Arial" w:eastAsia="Arial" w:hAnsi="Arial" w:cs="Arial"/>
                <w:color w:val="7030A0"/>
                <w:sz w:val="22"/>
                <w:szCs w:val="22"/>
              </w:rPr>
              <w:t xml:space="preserve"> Peoples</w:t>
            </w:r>
            <w:r w:rsidR="004F634A">
              <w:rPr>
                <w:rFonts w:ascii="Arial" w:eastAsia="Arial" w:hAnsi="Arial" w:cs="Arial"/>
                <w:color w:val="7030A0"/>
                <w:sz w:val="22"/>
                <w:szCs w:val="22"/>
              </w:rPr>
              <w:t>.</w:t>
            </w:r>
            <w:r w:rsidR="003668A6">
              <w:rPr>
                <w:rFonts w:ascii="Arial" w:eastAsia="Arial" w:hAnsi="Arial" w:cs="Arial"/>
                <w:color w:val="7030A0"/>
                <w:sz w:val="22"/>
                <w:szCs w:val="22"/>
              </w:rPr>
              <w:t xml:space="preserve"> </w:t>
            </w:r>
            <w:r w:rsidR="00856F6B">
              <w:rPr>
                <w:rFonts w:ascii="Arial" w:eastAsia="Arial" w:hAnsi="Arial" w:cs="Arial"/>
                <w:color w:val="7030A0"/>
                <w:sz w:val="22"/>
                <w:szCs w:val="22"/>
              </w:rPr>
              <w:t>A vocational educational system that supports Māori and Pacific success is critical to the future of New Zealand’s economy</w:t>
            </w:r>
            <w:r w:rsidR="00D3113F">
              <w:rPr>
                <w:rFonts w:ascii="Arial" w:eastAsia="Arial" w:hAnsi="Arial" w:cs="Arial"/>
                <w:color w:val="7030A0"/>
                <w:sz w:val="22"/>
                <w:szCs w:val="22"/>
              </w:rPr>
              <w:t xml:space="preserve">. </w:t>
            </w:r>
          </w:p>
          <w:p w14:paraId="3D28908E" w14:textId="6BA3B011" w:rsidR="00755C80" w:rsidRDefault="00E205E2" w:rsidP="00E669BA">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 xml:space="preserve">The </w:t>
            </w:r>
            <w:r w:rsidR="004C0C0C">
              <w:rPr>
                <w:rFonts w:ascii="Arial" w:eastAsia="Arial" w:hAnsi="Arial" w:cs="Arial"/>
                <w:color w:val="7030A0"/>
                <w:sz w:val="22"/>
                <w:szCs w:val="22"/>
              </w:rPr>
              <w:t>proposal</w:t>
            </w:r>
            <w:r w:rsidR="00900CC7">
              <w:rPr>
                <w:rFonts w:ascii="Arial" w:eastAsia="Arial" w:hAnsi="Arial" w:cs="Arial"/>
                <w:color w:val="7030A0"/>
                <w:sz w:val="22"/>
                <w:szCs w:val="22"/>
              </w:rPr>
              <w:t>s</w:t>
            </w:r>
            <w:r w:rsidR="004C0C0C">
              <w:rPr>
                <w:rFonts w:ascii="Arial" w:eastAsia="Arial" w:hAnsi="Arial" w:cs="Arial"/>
                <w:color w:val="7030A0"/>
                <w:sz w:val="22"/>
                <w:szCs w:val="22"/>
              </w:rPr>
              <w:t xml:space="preserve"> do not address the urgent need to improve integration between different modes of learning, and </w:t>
            </w:r>
            <w:r w:rsidR="62CF9D7E" w:rsidRPr="1E909BA1">
              <w:rPr>
                <w:rFonts w:ascii="Arial" w:eastAsia="Arial" w:hAnsi="Arial" w:cs="Arial"/>
                <w:color w:val="7030A0"/>
                <w:sz w:val="22"/>
                <w:szCs w:val="22"/>
              </w:rPr>
              <w:t xml:space="preserve">pathways </w:t>
            </w:r>
            <w:r w:rsidR="004C0C0C" w:rsidRPr="1E909BA1">
              <w:rPr>
                <w:rFonts w:ascii="Arial" w:eastAsia="Arial" w:hAnsi="Arial" w:cs="Arial"/>
                <w:color w:val="7030A0"/>
                <w:sz w:val="22"/>
                <w:szCs w:val="22"/>
              </w:rPr>
              <w:t>from</w:t>
            </w:r>
            <w:r w:rsidR="004C0C0C">
              <w:rPr>
                <w:rFonts w:ascii="Arial" w:eastAsia="Arial" w:hAnsi="Arial" w:cs="Arial"/>
                <w:color w:val="7030A0"/>
                <w:sz w:val="22"/>
                <w:szCs w:val="22"/>
              </w:rPr>
              <w:t xml:space="preserve"> schools into vocational education. Reduced flexibility</w:t>
            </w:r>
            <w:r w:rsidR="00C872F3">
              <w:rPr>
                <w:rFonts w:ascii="Arial" w:eastAsia="Arial" w:hAnsi="Arial" w:cs="Arial"/>
                <w:color w:val="7030A0"/>
                <w:sz w:val="22"/>
                <w:szCs w:val="22"/>
              </w:rPr>
              <w:t xml:space="preserve"> </w:t>
            </w:r>
            <w:r w:rsidR="00D003F7">
              <w:rPr>
                <w:rFonts w:ascii="Arial" w:eastAsia="Arial" w:hAnsi="Arial" w:cs="Arial"/>
                <w:color w:val="7030A0"/>
                <w:sz w:val="22"/>
                <w:szCs w:val="22"/>
              </w:rPr>
              <w:t>risks being a step backwards in being able to meet diverse learning needs</w:t>
            </w:r>
            <w:r w:rsidR="001B03E2">
              <w:rPr>
                <w:rFonts w:ascii="Arial" w:eastAsia="Arial" w:hAnsi="Arial" w:cs="Arial"/>
                <w:color w:val="7030A0"/>
                <w:sz w:val="22"/>
                <w:szCs w:val="22"/>
              </w:rPr>
              <w:t xml:space="preserve">. </w:t>
            </w:r>
          </w:p>
          <w:p w14:paraId="3D28908F" w14:textId="65F8785A" w:rsidR="00755C80" w:rsidRDefault="001B03E2" w:rsidP="00E669BA">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 xml:space="preserve">Work-based learning risks being undermined by the </w:t>
            </w:r>
            <w:r w:rsidR="00D003F7">
              <w:rPr>
                <w:rFonts w:ascii="Arial" w:eastAsia="Arial" w:hAnsi="Arial" w:cs="Arial"/>
                <w:color w:val="7030A0"/>
                <w:sz w:val="22"/>
                <w:szCs w:val="22"/>
              </w:rPr>
              <w:t>proposed changes</w:t>
            </w:r>
            <w:r>
              <w:rPr>
                <w:rFonts w:ascii="Arial" w:eastAsia="Arial" w:hAnsi="Arial" w:cs="Arial"/>
                <w:color w:val="7030A0"/>
                <w:sz w:val="22"/>
                <w:szCs w:val="22"/>
              </w:rPr>
              <w:t xml:space="preserve"> but</w:t>
            </w:r>
            <w:r w:rsidR="00D003F7">
              <w:rPr>
                <w:rFonts w:ascii="Arial" w:eastAsia="Arial" w:hAnsi="Arial" w:cs="Arial"/>
                <w:color w:val="7030A0"/>
                <w:sz w:val="22"/>
                <w:szCs w:val="22"/>
              </w:rPr>
              <w:t xml:space="preserve"> supports diverse learners</w:t>
            </w:r>
            <w:r>
              <w:rPr>
                <w:rFonts w:ascii="Arial" w:eastAsia="Arial" w:hAnsi="Arial" w:cs="Arial"/>
                <w:color w:val="7030A0"/>
                <w:sz w:val="22"/>
                <w:szCs w:val="22"/>
              </w:rPr>
              <w:t>. L</w:t>
            </w:r>
            <w:r w:rsidR="00D003F7">
              <w:rPr>
                <w:rFonts w:ascii="Arial" w:eastAsia="Arial" w:hAnsi="Arial" w:cs="Arial"/>
                <w:color w:val="7030A0"/>
                <w:sz w:val="22"/>
                <w:szCs w:val="22"/>
              </w:rPr>
              <w:t>earners often prefer on-job training as they can stay near whānau and earn a living while they learn, which for many is a more viable option.</w:t>
            </w:r>
          </w:p>
          <w:p w14:paraId="3D289090" w14:textId="6EF2D43F" w:rsidR="00755C80" w:rsidRDefault="00D003F7" w:rsidP="00E669BA">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Wrap around support functions such careers advice, career pathways support and pastoral care, which are critical functions for learners (particularly those with diverse learning needs) are absent in the proposals.</w:t>
            </w:r>
            <w:r w:rsidR="00EE449F">
              <w:rPr>
                <w:rFonts w:ascii="Arial" w:eastAsia="Arial" w:hAnsi="Arial" w:cs="Arial"/>
                <w:color w:val="7030A0"/>
                <w:sz w:val="22"/>
                <w:szCs w:val="22"/>
              </w:rPr>
              <w:t xml:space="preserve"> Any gains made in this area for work-based learners as a result of increased funding and the removal of restrictions on ‘delivering’ training are likely to be eroded by the proposals.</w:t>
            </w:r>
          </w:p>
          <w:p w14:paraId="3D289091" w14:textId="65391BF0" w:rsidR="00755C80" w:rsidRPr="000B1768" w:rsidRDefault="00D26CB0" w:rsidP="00E669BA">
            <w:pPr>
              <w:pStyle w:val="ListParagraph"/>
              <w:numPr>
                <w:ilvl w:val="0"/>
                <w:numId w:val="28"/>
              </w:numPr>
              <w:rPr>
                <w:rFonts w:ascii="Arial" w:eastAsia="Arial" w:hAnsi="Arial" w:cs="Arial"/>
                <w:color w:val="7030A0"/>
                <w:sz w:val="22"/>
                <w:szCs w:val="22"/>
              </w:rPr>
            </w:pPr>
            <w:r>
              <w:rPr>
                <w:rFonts w:ascii="Arial" w:eastAsia="Arial" w:hAnsi="Arial" w:cs="Arial"/>
                <w:color w:val="7030A0"/>
                <w:sz w:val="22"/>
                <w:szCs w:val="22"/>
              </w:rPr>
              <w:t xml:space="preserve">Employers are reporting that new employees and apprentices have increasingly high needs </w:t>
            </w:r>
            <w:r w:rsidR="00F511FE">
              <w:rPr>
                <w:rFonts w:ascii="Arial" w:eastAsia="Arial" w:hAnsi="Arial" w:cs="Arial"/>
                <w:color w:val="7030A0"/>
                <w:sz w:val="22"/>
                <w:szCs w:val="22"/>
              </w:rPr>
              <w:t xml:space="preserve">in terms of pastoral </w:t>
            </w:r>
            <w:r w:rsidR="005724EE">
              <w:rPr>
                <w:rFonts w:ascii="Arial" w:eastAsia="Arial" w:hAnsi="Arial" w:cs="Arial"/>
                <w:color w:val="7030A0"/>
                <w:sz w:val="22"/>
                <w:szCs w:val="22"/>
              </w:rPr>
              <w:t xml:space="preserve">and learning </w:t>
            </w:r>
            <w:r w:rsidR="00F511FE">
              <w:rPr>
                <w:rFonts w:ascii="Arial" w:eastAsia="Arial" w:hAnsi="Arial" w:cs="Arial"/>
                <w:color w:val="7030A0"/>
                <w:sz w:val="22"/>
                <w:szCs w:val="22"/>
              </w:rPr>
              <w:t>support</w:t>
            </w:r>
            <w:r w:rsidR="00D3113F">
              <w:rPr>
                <w:rFonts w:ascii="Arial" w:eastAsia="Arial" w:hAnsi="Arial" w:cs="Arial"/>
                <w:color w:val="7030A0"/>
                <w:sz w:val="22"/>
                <w:szCs w:val="22"/>
              </w:rPr>
              <w:t xml:space="preserve">. </w:t>
            </w:r>
            <w:r>
              <w:rPr>
                <w:rFonts w:ascii="Arial" w:eastAsia="Arial" w:hAnsi="Arial" w:cs="Arial"/>
                <w:color w:val="7030A0"/>
                <w:sz w:val="22"/>
                <w:szCs w:val="22"/>
              </w:rPr>
              <w:t>A viable work-based training model need</w:t>
            </w:r>
            <w:r w:rsidR="005724EE">
              <w:rPr>
                <w:rFonts w:ascii="Arial" w:eastAsia="Arial" w:hAnsi="Arial" w:cs="Arial"/>
                <w:color w:val="7030A0"/>
                <w:sz w:val="22"/>
                <w:szCs w:val="22"/>
              </w:rPr>
              <w:t xml:space="preserve">s to acknowledge the role of employers in training apprentices and provide </w:t>
            </w:r>
            <w:r>
              <w:rPr>
                <w:rFonts w:ascii="Arial" w:eastAsia="Arial" w:hAnsi="Arial" w:cs="Arial"/>
                <w:color w:val="7030A0"/>
                <w:sz w:val="22"/>
                <w:szCs w:val="22"/>
              </w:rPr>
              <w:t>ad</w:t>
            </w:r>
            <w:r w:rsidR="00F511FE">
              <w:rPr>
                <w:rFonts w:ascii="Arial" w:eastAsia="Arial" w:hAnsi="Arial" w:cs="Arial"/>
                <w:color w:val="7030A0"/>
                <w:sz w:val="22"/>
                <w:szCs w:val="22"/>
              </w:rPr>
              <w:t>equate support for employers</w:t>
            </w:r>
            <w:r w:rsidR="005724EE">
              <w:rPr>
                <w:rFonts w:ascii="Arial" w:eastAsia="Arial" w:hAnsi="Arial" w:cs="Arial"/>
                <w:color w:val="7030A0"/>
                <w:sz w:val="22"/>
                <w:szCs w:val="22"/>
              </w:rPr>
              <w:t xml:space="preserve"> and work-based learners to access an equitable level of </w:t>
            </w:r>
            <w:r w:rsidR="007C7CE9">
              <w:rPr>
                <w:rFonts w:ascii="Arial" w:eastAsia="Arial" w:hAnsi="Arial" w:cs="Arial"/>
                <w:color w:val="7030A0"/>
                <w:sz w:val="22"/>
                <w:szCs w:val="22"/>
              </w:rPr>
              <w:t xml:space="preserve">learning and pastoral support to that accessible to learners </w:t>
            </w:r>
            <w:r w:rsidR="000B1768">
              <w:rPr>
                <w:rFonts w:ascii="Arial" w:eastAsia="Arial" w:hAnsi="Arial" w:cs="Arial"/>
                <w:color w:val="7030A0"/>
                <w:sz w:val="22"/>
                <w:szCs w:val="22"/>
              </w:rPr>
              <w:t xml:space="preserve">in online and campus-based learning. </w:t>
            </w:r>
          </w:p>
        </w:tc>
      </w:tr>
      <w:tr w:rsidR="00755C80" w14:paraId="3D289096" w14:textId="77777777" w:rsidTr="044EF8CA">
        <w:trPr>
          <w:trHeight w:val="300"/>
        </w:trPr>
        <w:tc>
          <w:tcPr>
            <w:tcW w:w="712" w:type="dxa"/>
            <w:shd w:val="clear" w:color="auto" w:fill="E8E8E8" w:themeFill="background2"/>
          </w:tcPr>
          <w:p w14:paraId="3D289093" w14:textId="77777777" w:rsidR="00755C80" w:rsidRDefault="00D003F7">
            <w:pPr>
              <w:rPr>
                <w:rFonts w:ascii="Arial" w:eastAsia="Arial" w:hAnsi="Arial" w:cs="Arial"/>
                <w:b/>
                <w:sz w:val="22"/>
                <w:szCs w:val="22"/>
              </w:rPr>
            </w:pPr>
            <w:r>
              <w:rPr>
                <w:rFonts w:ascii="Arial" w:eastAsia="Arial" w:hAnsi="Arial" w:cs="Arial"/>
                <w:b/>
                <w:sz w:val="22"/>
                <w:szCs w:val="22"/>
              </w:rPr>
              <w:t>32</w:t>
            </w:r>
          </w:p>
        </w:tc>
        <w:tc>
          <w:tcPr>
            <w:tcW w:w="8304" w:type="dxa"/>
            <w:shd w:val="clear" w:color="auto" w:fill="E8E8E8" w:themeFill="background2"/>
          </w:tcPr>
          <w:p w14:paraId="3D289095" w14:textId="16EED8F4" w:rsidR="00755C80" w:rsidRDefault="00D003F7" w:rsidP="002815E7">
            <w:pPr>
              <w:pStyle w:val="Heading4"/>
            </w:pPr>
            <w:r>
              <w:t>Could there be benefits or drawbacks from these proposals for industries or types of businesses?</w:t>
            </w:r>
          </w:p>
        </w:tc>
      </w:tr>
      <w:tr w:rsidR="00755C80" w14:paraId="3D28909B" w14:textId="77777777" w:rsidTr="044EF8CA">
        <w:trPr>
          <w:trHeight w:val="300"/>
        </w:trPr>
        <w:tc>
          <w:tcPr>
            <w:tcW w:w="9016" w:type="dxa"/>
            <w:gridSpan w:val="2"/>
            <w:shd w:val="clear" w:color="auto" w:fill="auto"/>
          </w:tcPr>
          <w:p w14:paraId="3D289097" w14:textId="42764F3E"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w:t>
            </w:r>
            <w:r w:rsidR="004A3C46">
              <w:rPr>
                <w:rFonts w:ascii="Arial" w:eastAsia="Arial" w:hAnsi="Arial" w:cs="Arial"/>
                <w:i/>
                <w:color w:val="7030A0"/>
                <w:sz w:val="22"/>
                <w:szCs w:val="22"/>
                <w:u w:val="single"/>
              </w:rPr>
              <w:t>:</w:t>
            </w:r>
            <w:r>
              <w:rPr>
                <w:rFonts w:ascii="Arial" w:eastAsia="Arial" w:hAnsi="Arial" w:cs="Arial"/>
                <w:i/>
                <w:color w:val="7030A0"/>
                <w:sz w:val="22"/>
                <w:szCs w:val="22"/>
                <w:u w:val="single"/>
              </w:rPr>
              <w:t>:</w:t>
            </w:r>
          </w:p>
          <w:p w14:paraId="3D289098" w14:textId="77777777" w:rsidR="00755C80" w:rsidRDefault="00D003F7">
            <w:pPr>
              <w:numPr>
                <w:ilvl w:val="0"/>
                <w:numId w:val="11"/>
              </w:numPr>
              <w:rPr>
                <w:rFonts w:ascii="Arial" w:eastAsia="Arial" w:hAnsi="Arial" w:cs="Arial"/>
                <w:color w:val="7030A0"/>
                <w:sz w:val="22"/>
                <w:szCs w:val="22"/>
              </w:rPr>
            </w:pPr>
            <w:r>
              <w:rPr>
                <w:rFonts w:ascii="Arial" w:eastAsia="Arial" w:hAnsi="Arial" w:cs="Arial"/>
                <w:color w:val="7030A0"/>
                <w:sz w:val="22"/>
                <w:szCs w:val="22"/>
              </w:rPr>
              <w:lastRenderedPageBreak/>
              <w:t>The vast majority of the construction and infrastructure industries are organised nationally, rather than regionally, therefore it may not be desirable to have courses delivered regionally. The highest priority for industry is high quality and consistent training and a regional model may result in fragmentation and variations in quality. </w:t>
            </w:r>
          </w:p>
          <w:p w14:paraId="3D289099" w14:textId="77777777" w:rsidR="00755C80" w:rsidRDefault="00D003F7">
            <w:pPr>
              <w:numPr>
                <w:ilvl w:val="0"/>
                <w:numId w:val="11"/>
              </w:numPr>
              <w:rPr>
                <w:rFonts w:ascii="Arial" w:eastAsia="Arial" w:hAnsi="Arial" w:cs="Arial"/>
                <w:color w:val="7030A0"/>
                <w:sz w:val="22"/>
                <w:szCs w:val="22"/>
              </w:rPr>
            </w:pPr>
            <w:r>
              <w:rPr>
                <w:rFonts w:ascii="Arial" w:eastAsia="Arial" w:hAnsi="Arial" w:cs="Arial"/>
                <w:color w:val="7030A0"/>
                <w:sz w:val="22"/>
                <w:szCs w:val="22"/>
              </w:rPr>
              <w:t>There is a loss of focus on smaller industries in the proposals. Incentives for providers who will have commercially imperatives under the proposals are lacking which could be a major disadvantage for smaller industries which lack volume for training, attempting to access to the training and education they need.</w:t>
            </w:r>
          </w:p>
          <w:p w14:paraId="3D28909A" w14:textId="77777777" w:rsidR="00755C80" w:rsidRDefault="00755C80">
            <w:pPr>
              <w:ind w:left="720"/>
              <w:rPr>
                <w:rFonts w:ascii="Arial" w:eastAsia="Arial" w:hAnsi="Arial" w:cs="Arial"/>
                <w:color w:val="7030A0"/>
                <w:sz w:val="22"/>
                <w:szCs w:val="22"/>
              </w:rPr>
            </w:pPr>
          </w:p>
        </w:tc>
      </w:tr>
      <w:tr w:rsidR="00755C80" w14:paraId="3D28909F" w14:textId="77777777" w:rsidTr="044EF8CA">
        <w:trPr>
          <w:trHeight w:val="300"/>
        </w:trPr>
        <w:tc>
          <w:tcPr>
            <w:tcW w:w="712" w:type="dxa"/>
            <w:shd w:val="clear" w:color="auto" w:fill="E8E8E8" w:themeFill="background2"/>
          </w:tcPr>
          <w:p w14:paraId="3D28909C" w14:textId="5DE7B8AD" w:rsidR="00755C80" w:rsidRDefault="00D003F7">
            <w:pPr>
              <w:rPr>
                <w:rFonts w:ascii="Arial" w:eastAsia="Arial" w:hAnsi="Arial" w:cs="Arial"/>
                <w:b/>
                <w:sz w:val="22"/>
                <w:szCs w:val="22"/>
              </w:rPr>
            </w:pPr>
            <w:r>
              <w:rPr>
                <w:rFonts w:ascii="Arial" w:eastAsia="Arial" w:hAnsi="Arial" w:cs="Arial"/>
                <w:b/>
                <w:sz w:val="22"/>
                <w:szCs w:val="22"/>
              </w:rPr>
              <w:lastRenderedPageBreak/>
              <w:t>33</w:t>
            </w:r>
          </w:p>
        </w:tc>
        <w:tc>
          <w:tcPr>
            <w:tcW w:w="8304" w:type="dxa"/>
            <w:shd w:val="clear" w:color="auto" w:fill="E8E8E8" w:themeFill="background2"/>
          </w:tcPr>
          <w:p w14:paraId="3D28909E" w14:textId="149D2293" w:rsidR="00755C80" w:rsidRDefault="00D003F7" w:rsidP="002815E7">
            <w:pPr>
              <w:pStyle w:val="Heading4"/>
            </w:pPr>
            <w:bookmarkStart w:id="2" w:name="_Are_there_any"/>
            <w:bookmarkEnd w:id="2"/>
            <w:r w:rsidRPr="003E3786">
              <w:t>Are there any other ideas, models, or decisions for redesigning the vocational education system that the Government should consider?</w:t>
            </w:r>
          </w:p>
        </w:tc>
      </w:tr>
      <w:tr w:rsidR="00755C80" w14:paraId="3D2890AA" w14:textId="77777777" w:rsidTr="044EF8CA">
        <w:trPr>
          <w:trHeight w:val="300"/>
        </w:trPr>
        <w:tc>
          <w:tcPr>
            <w:tcW w:w="9016" w:type="dxa"/>
            <w:gridSpan w:val="2"/>
          </w:tcPr>
          <w:p w14:paraId="3D2890A0" w14:textId="2B1F3941" w:rsidR="00755C80" w:rsidRDefault="00D003F7">
            <w:pPr>
              <w:rPr>
                <w:rFonts w:ascii="Arial" w:eastAsia="Arial" w:hAnsi="Arial" w:cs="Arial"/>
                <w:i/>
                <w:color w:val="7030A0"/>
                <w:sz w:val="22"/>
                <w:szCs w:val="22"/>
                <w:u w:val="single"/>
              </w:rPr>
            </w:pPr>
            <w:r>
              <w:rPr>
                <w:rFonts w:ascii="Arial" w:eastAsia="Arial" w:hAnsi="Arial" w:cs="Arial"/>
                <w:i/>
                <w:color w:val="7030A0"/>
                <w:sz w:val="22"/>
                <w:szCs w:val="22"/>
                <w:u w:val="single"/>
              </w:rPr>
              <w:t>Answer promptst:</w:t>
            </w:r>
          </w:p>
          <w:p w14:paraId="3D2890A1" w14:textId="5C8ABF64" w:rsidR="00755C80" w:rsidRDefault="00D003F7">
            <w:pPr>
              <w:numPr>
                <w:ilvl w:val="0"/>
                <w:numId w:val="5"/>
              </w:numPr>
              <w:rPr>
                <w:rFonts w:ascii="Arial" w:eastAsia="Arial" w:hAnsi="Arial" w:cs="Arial"/>
                <w:color w:val="7030A0"/>
                <w:sz w:val="22"/>
                <w:szCs w:val="22"/>
              </w:rPr>
            </w:pPr>
            <w:r>
              <w:rPr>
                <w:rFonts w:ascii="Arial" w:eastAsia="Arial" w:hAnsi="Arial" w:cs="Arial"/>
                <w:color w:val="7030A0"/>
                <w:sz w:val="22"/>
                <w:szCs w:val="22"/>
              </w:rPr>
              <w:t>Consistency and quality are the number one priority for construction and infrastructure sector. In a more fragmented model this is more difficult to achieve.</w:t>
            </w:r>
          </w:p>
          <w:p w14:paraId="3D2890A2" w14:textId="0A0D2DD4" w:rsidR="00755C80" w:rsidRDefault="00D003F7">
            <w:pPr>
              <w:numPr>
                <w:ilvl w:val="0"/>
                <w:numId w:val="5"/>
              </w:numPr>
              <w:rPr>
                <w:rFonts w:ascii="Arial" w:eastAsia="Arial" w:hAnsi="Arial" w:cs="Arial"/>
                <w:color w:val="7030A0"/>
                <w:sz w:val="22"/>
                <w:szCs w:val="22"/>
              </w:rPr>
            </w:pPr>
            <w:r>
              <w:rPr>
                <w:rFonts w:ascii="Arial" w:eastAsia="Arial" w:hAnsi="Arial" w:cs="Arial"/>
                <w:color w:val="7030A0"/>
                <w:sz w:val="22"/>
                <w:szCs w:val="22"/>
              </w:rPr>
              <w:t xml:space="preserve">Future vocational education and training models need to take into account New Zealand’s size, as well as the needs of industry and learners (not just the financial viability of </w:t>
            </w:r>
            <w:r w:rsidR="00855319" w:rsidRPr="044EF8CA">
              <w:rPr>
                <w:rFonts w:ascii="Arial" w:eastAsia="Arial" w:hAnsi="Arial" w:cs="Arial"/>
                <w:color w:val="7030A0"/>
                <w:sz w:val="22"/>
                <w:szCs w:val="22"/>
              </w:rPr>
              <w:t>ITP</w:t>
            </w:r>
            <w:r w:rsidRPr="044EF8CA">
              <w:rPr>
                <w:rFonts w:ascii="Arial" w:eastAsia="Arial" w:hAnsi="Arial" w:cs="Arial"/>
                <w:color w:val="7030A0"/>
                <w:sz w:val="22"/>
                <w:szCs w:val="22"/>
              </w:rPr>
              <w:t>s).</w:t>
            </w:r>
            <w:r>
              <w:rPr>
                <w:rFonts w:ascii="Arial" w:eastAsia="Arial" w:hAnsi="Arial" w:cs="Arial"/>
                <w:color w:val="7030A0"/>
                <w:sz w:val="22"/>
                <w:szCs w:val="22"/>
              </w:rPr>
              <w:t xml:space="preserve"> We are a country of 5 million people and do not benefit from scale – solutions need to be simple, and the focus needs to be on efficiency and meeting the needs of industry, in order that they are able to contribute productively to our economy.</w:t>
            </w:r>
          </w:p>
          <w:p w14:paraId="3D2890A3" w14:textId="785E8006" w:rsidR="00755C80" w:rsidRDefault="00800E7E">
            <w:pPr>
              <w:numPr>
                <w:ilvl w:val="0"/>
                <w:numId w:val="8"/>
              </w:numPr>
              <w:rPr>
                <w:rFonts w:ascii="Arial" w:eastAsia="Arial" w:hAnsi="Arial" w:cs="Arial"/>
                <w:color w:val="7030A0"/>
                <w:sz w:val="22"/>
                <w:szCs w:val="22"/>
              </w:rPr>
            </w:pPr>
            <w:r>
              <w:rPr>
                <w:rFonts w:ascii="Arial" w:eastAsia="Arial" w:hAnsi="Arial" w:cs="Arial"/>
                <w:color w:val="7030A0"/>
                <w:sz w:val="22"/>
                <w:szCs w:val="22"/>
              </w:rPr>
              <w:t xml:space="preserve">The primary role of the VET system should be the supply of skills to learners and </w:t>
            </w:r>
            <w:r w:rsidR="00314C8D">
              <w:rPr>
                <w:rFonts w:ascii="Arial" w:eastAsia="Arial" w:hAnsi="Arial" w:cs="Arial"/>
                <w:color w:val="7030A0"/>
                <w:sz w:val="22"/>
                <w:szCs w:val="22"/>
              </w:rPr>
              <w:t>employers</w:t>
            </w:r>
            <w:r w:rsidR="00D3113F">
              <w:rPr>
                <w:rFonts w:ascii="Arial" w:eastAsia="Arial" w:hAnsi="Arial" w:cs="Arial"/>
                <w:color w:val="7030A0"/>
                <w:sz w:val="22"/>
                <w:szCs w:val="22"/>
              </w:rPr>
              <w:t xml:space="preserve">. </w:t>
            </w:r>
            <w:r w:rsidR="00D003F7">
              <w:rPr>
                <w:rFonts w:ascii="Arial" w:eastAsia="Arial" w:hAnsi="Arial" w:cs="Arial"/>
                <w:color w:val="7030A0"/>
                <w:sz w:val="22"/>
                <w:szCs w:val="22"/>
              </w:rPr>
              <w:t xml:space="preserve">Investment </w:t>
            </w:r>
            <w:r w:rsidR="00FC05EA">
              <w:rPr>
                <w:rFonts w:ascii="Arial" w:eastAsia="Arial" w:hAnsi="Arial" w:cs="Arial"/>
                <w:color w:val="7030A0"/>
                <w:sz w:val="22"/>
                <w:szCs w:val="22"/>
              </w:rPr>
              <w:t xml:space="preserve">into vocational education and training </w:t>
            </w:r>
            <w:r w:rsidR="00D003F7">
              <w:rPr>
                <w:rFonts w:ascii="Arial" w:eastAsia="Arial" w:hAnsi="Arial" w:cs="Arial"/>
                <w:color w:val="7030A0"/>
                <w:sz w:val="22"/>
                <w:szCs w:val="22"/>
              </w:rPr>
              <w:t xml:space="preserve">needs to align with Government </w:t>
            </w:r>
            <w:sdt>
              <w:sdtPr>
                <w:tag w:val="goog_rdk_4"/>
                <w:id w:val="419530975"/>
              </w:sdtPr>
              <w:sdtContent/>
            </w:sdt>
            <w:r w:rsidR="00D003F7">
              <w:rPr>
                <w:rFonts w:ascii="Arial" w:eastAsia="Arial" w:hAnsi="Arial" w:cs="Arial"/>
                <w:color w:val="7030A0"/>
                <w:sz w:val="22"/>
                <w:szCs w:val="22"/>
              </w:rPr>
              <w:t>priorities</w:t>
            </w:r>
            <w:r w:rsidR="00D003F7" w:rsidRPr="044EF8CA">
              <w:rPr>
                <w:rFonts w:ascii="Arial" w:eastAsia="Arial" w:hAnsi="Arial" w:cs="Arial"/>
                <w:color w:val="7030A0"/>
                <w:sz w:val="22"/>
                <w:szCs w:val="22"/>
              </w:rPr>
              <w:t>.</w:t>
            </w:r>
            <w:r w:rsidR="00D003F7" w:rsidDel="00FD5688">
              <w:rPr>
                <w:rFonts w:ascii="Arial" w:eastAsia="Arial" w:hAnsi="Arial" w:cs="Arial"/>
                <w:color w:val="7030A0"/>
                <w:sz w:val="22"/>
                <w:szCs w:val="22"/>
              </w:rPr>
              <w:t xml:space="preserve"> </w:t>
            </w:r>
            <w:r w:rsidR="00FD5688">
              <w:rPr>
                <w:rFonts w:ascii="Arial" w:eastAsia="Arial" w:hAnsi="Arial" w:cs="Arial"/>
                <w:color w:val="7030A0"/>
                <w:sz w:val="22"/>
                <w:szCs w:val="22"/>
              </w:rPr>
              <w:t>This means that some industries should get more investment in training and education provision, and some should get less</w:t>
            </w:r>
            <w:r w:rsidR="0075367D">
              <w:rPr>
                <w:rFonts w:ascii="Arial" w:eastAsia="Arial" w:hAnsi="Arial" w:cs="Arial"/>
                <w:color w:val="7030A0"/>
                <w:sz w:val="22"/>
                <w:szCs w:val="22"/>
              </w:rPr>
              <w:t xml:space="preserve"> in order to </w:t>
            </w:r>
            <w:r w:rsidR="00332D5E">
              <w:rPr>
                <w:rFonts w:ascii="Arial" w:eastAsia="Arial" w:hAnsi="Arial" w:cs="Arial"/>
                <w:color w:val="7030A0"/>
                <w:sz w:val="22"/>
                <w:szCs w:val="22"/>
              </w:rPr>
              <w:t xml:space="preserve">create incentives that will support a better match between </w:t>
            </w:r>
            <w:r w:rsidR="00B613F4">
              <w:rPr>
                <w:rFonts w:ascii="Arial" w:eastAsia="Arial" w:hAnsi="Arial" w:cs="Arial"/>
                <w:color w:val="7030A0"/>
                <w:sz w:val="22"/>
                <w:szCs w:val="22"/>
              </w:rPr>
              <w:t>learner and employer choices and workforce skill requirements</w:t>
            </w:r>
            <w:r w:rsidR="00D3113F">
              <w:rPr>
                <w:rFonts w:ascii="Arial" w:eastAsia="Arial" w:hAnsi="Arial" w:cs="Arial"/>
                <w:color w:val="7030A0"/>
                <w:sz w:val="22"/>
                <w:szCs w:val="22"/>
              </w:rPr>
              <w:t xml:space="preserve">. </w:t>
            </w:r>
            <w:r w:rsidR="00353FD8">
              <w:rPr>
                <w:rFonts w:ascii="Arial" w:eastAsia="Arial" w:hAnsi="Arial" w:cs="Arial"/>
                <w:color w:val="7030A0"/>
                <w:sz w:val="22"/>
                <w:szCs w:val="22"/>
              </w:rPr>
              <w:t>The government has recently signalled</w:t>
            </w:r>
            <w:r w:rsidR="00327457">
              <w:rPr>
                <w:rFonts w:ascii="Arial" w:eastAsia="Arial" w:hAnsi="Arial" w:cs="Arial"/>
                <w:color w:val="7030A0"/>
                <w:sz w:val="22"/>
                <w:szCs w:val="22"/>
              </w:rPr>
              <w:t xml:space="preserve"> moves to create </w:t>
            </w:r>
            <w:r w:rsidR="0091687E">
              <w:rPr>
                <w:rFonts w:ascii="Arial" w:eastAsia="Arial" w:hAnsi="Arial" w:cs="Arial"/>
                <w:color w:val="7030A0"/>
                <w:sz w:val="22"/>
                <w:szCs w:val="22"/>
              </w:rPr>
              <w:t xml:space="preserve">long-term non-partisan </w:t>
            </w:r>
            <w:r w:rsidR="002665B3">
              <w:rPr>
                <w:rFonts w:ascii="Arial" w:eastAsia="Arial" w:hAnsi="Arial" w:cs="Arial"/>
                <w:color w:val="7030A0"/>
                <w:sz w:val="22"/>
                <w:szCs w:val="22"/>
              </w:rPr>
              <w:t xml:space="preserve">agreement to support the development and maintenance of infrastructure. This is an example of </w:t>
            </w:r>
            <w:r w:rsidR="00B613F4">
              <w:rPr>
                <w:rFonts w:ascii="Arial" w:eastAsia="Arial" w:hAnsi="Arial" w:cs="Arial"/>
                <w:color w:val="7030A0"/>
                <w:sz w:val="22"/>
                <w:szCs w:val="22"/>
              </w:rPr>
              <w:t xml:space="preserve">an initiative that should be support by strategic investment in training. </w:t>
            </w:r>
            <w:r w:rsidR="00D003F7">
              <w:rPr>
                <w:rFonts w:ascii="Arial" w:eastAsia="Arial" w:hAnsi="Arial" w:cs="Arial"/>
                <w:color w:val="7030A0"/>
                <w:sz w:val="22"/>
                <w:szCs w:val="22"/>
              </w:rPr>
              <w:t>The construction and infrastructure are critical to the Government priorities with a $200Bn pipeline of work across roads, rail, electricity supply, water, and housing</w:t>
            </w:r>
            <w:r w:rsidR="00D3113F">
              <w:rPr>
                <w:rFonts w:ascii="Arial" w:eastAsia="Arial" w:hAnsi="Arial" w:cs="Arial"/>
                <w:color w:val="7030A0"/>
                <w:sz w:val="22"/>
                <w:szCs w:val="22"/>
              </w:rPr>
              <w:t xml:space="preserve">. </w:t>
            </w:r>
            <w:r w:rsidR="00D003F7">
              <w:rPr>
                <w:rFonts w:ascii="Arial" w:eastAsia="Arial" w:hAnsi="Arial" w:cs="Arial"/>
                <w:color w:val="7030A0"/>
                <w:sz w:val="22"/>
                <w:szCs w:val="22"/>
              </w:rPr>
              <w:t>Funding should be directly towards sectors such as ours that are critical to New Zealand's success</w:t>
            </w:r>
            <w:r w:rsidR="00D3113F">
              <w:rPr>
                <w:rFonts w:ascii="Arial" w:eastAsia="Arial" w:hAnsi="Arial" w:cs="Arial"/>
                <w:color w:val="7030A0"/>
                <w:sz w:val="22"/>
                <w:szCs w:val="22"/>
              </w:rPr>
              <w:t xml:space="preserve">. </w:t>
            </w:r>
          </w:p>
          <w:p w14:paraId="716FD4A9" w14:textId="77777777" w:rsidR="006124CA" w:rsidRPr="006124CA" w:rsidRDefault="006124CA" w:rsidP="006124CA">
            <w:pPr>
              <w:numPr>
                <w:ilvl w:val="0"/>
                <w:numId w:val="8"/>
              </w:numPr>
              <w:rPr>
                <w:rFonts w:ascii="Arial" w:eastAsia="Arial" w:hAnsi="Arial" w:cs="Arial"/>
                <w:color w:val="7030A0"/>
                <w:sz w:val="22"/>
                <w:szCs w:val="22"/>
              </w:rPr>
            </w:pPr>
            <w:r w:rsidRPr="006124CA">
              <w:rPr>
                <w:rFonts w:ascii="Arial" w:eastAsia="Arial" w:hAnsi="Arial" w:cs="Arial"/>
                <w:color w:val="7030A0"/>
                <w:sz w:val="22"/>
                <w:szCs w:val="22"/>
              </w:rPr>
              <w:t>The introduction to Proposal 2 suggests that under either option A or B the strategic workforce analysis and planning functions would be streamlined. The introduction goes onto suggest this could include activities such as labour market analysis, forecasting, and developing plans to support training investment and the ongoing supply of skilled workers.</w:t>
            </w:r>
          </w:p>
          <w:p w14:paraId="6A3E5E90" w14:textId="77777777" w:rsidR="006124CA" w:rsidRPr="006124CA" w:rsidRDefault="006124CA" w:rsidP="006124CA">
            <w:pPr>
              <w:numPr>
                <w:ilvl w:val="0"/>
                <w:numId w:val="8"/>
              </w:numPr>
              <w:rPr>
                <w:rFonts w:ascii="Arial" w:eastAsia="Arial" w:hAnsi="Arial" w:cs="Arial"/>
                <w:color w:val="7030A0"/>
                <w:sz w:val="22"/>
                <w:szCs w:val="22"/>
              </w:rPr>
            </w:pPr>
            <w:r w:rsidRPr="006124CA">
              <w:rPr>
                <w:rFonts w:ascii="Arial" w:eastAsia="Arial" w:hAnsi="Arial" w:cs="Arial"/>
                <w:color w:val="7030A0"/>
                <w:sz w:val="22"/>
                <w:szCs w:val="22"/>
              </w:rPr>
              <w:t xml:space="preserve">The BCITO and more recently Waihanga Ara Rau has brought together construction and infrastructure project data with government workforce data and quantity surveying techniques to model the sectors workforce supply and demand </w:t>
            </w:r>
            <w:r w:rsidRPr="006124CA">
              <w:rPr>
                <w:rFonts w:ascii="Arial" w:eastAsia="Arial" w:hAnsi="Arial" w:cs="Arial"/>
                <w:color w:val="7030A0"/>
                <w:sz w:val="22"/>
                <w:szCs w:val="22"/>
              </w:rPr>
              <w:lastRenderedPageBreak/>
              <w:t>gaps (or surpluses) and develop evidenced based advice, forecasting and plans to support training investment and the ongoing supply of skilled workers.</w:t>
            </w:r>
          </w:p>
          <w:p w14:paraId="75BEAE39" w14:textId="77777777" w:rsidR="006124CA" w:rsidRPr="006124CA" w:rsidRDefault="006124CA" w:rsidP="006124CA">
            <w:pPr>
              <w:numPr>
                <w:ilvl w:val="0"/>
                <w:numId w:val="8"/>
              </w:numPr>
              <w:rPr>
                <w:rFonts w:ascii="Arial" w:eastAsia="Arial" w:hAnsi="Arial" w:cs="Arial"/>
                <w:color w:val="7030A0"/>
                <w:sz w:val="22"/>
                <w:szCs w:val="22"/>
              </w:rPr>
            </w:pPr>
            <w:r w:rsidRPr="006124CA">
              <w:rPr>
                <w:rFonts w:ascii="Arial" w:eastAsia="Arial" w:hAnsi="Arial" w:cs="Arial"/>
                <w:color w:val="7030A0"/>
                <w:sz w:val="22"/>
                <w:szCs w:val="22"/>
              </w:rPr>
              <w:t>The thing with creating a workforce information platform like wip.org.nz is that the more industry and government know the more questions they have. Such as the workforce demand from a natural disaster. Rather than streamlining systems we need more accurate, timely and sector specific data covering projects, the workforce, businesses, training, immigration, national and regional economic drivers to better forecast workforce supply and demand so we can intervene early to address gaps.</w:t>
            </w:r>
          </w:p>
          <w:p w14:paraId="77C42F75" w14:textId="10A373FB" w:rsidR="006124CA" w:rsidRPr="00F55A41" w:rsidRDefault="006124CA" w:rsidP="00F55A41">
            <w:pPr>
              <w:numPr>
                <w:ilvl w:val="0"/>
                <w:numId w:val="8"/>
              </w:numPr>
              <w:rPr>
                <w:rFonts w:ascii="Arial" w:eastAsia="Arial" w:hAnsi="Arial" w:cs="Arial"/>
                <w:color w:val="7030A0"/>
                <w:sz w:val="22"/>
                <w:szCs w:val="22"/>
              </w:rPr>
            </w:pPr>
            <w:r w:rsidRPr="006124CA">
              <w:rPr>
                <w:rFonts w:ascii="Arial" w:eastAsia="Arial" w:hAnsi="Arial" w:cs="Arial"/>
                <w:color w:val="7030A0"/>
                <w:sz w:val="22"/>
                <w:szCs w:val="22"/>
              </w:rPr>
              <w:t>In reality, evidence enabled industry voice needs to have greater prominence across Government Agencies starting with the TEC but including MSD, Immigration, StatsNZ and MBIE as all these agencies have an impact on the Construction and Infrastructure workforce.</w:t>
            </w:r>
          </w:p>
          <w:p w14:paraId="3D2890A4" w14:textId="77777777" w:rsidR="00755C80" w:rsidRDefault="00D003F7">
            <w:pPr>
              <w:numPr>
                <w:ilvl w:val="0"/>
                <w:numId w:val="8"/>
              </w:numPr>
              <w:rPr>
                <w:rFonts w:ascii="Arial" w:eastAsia="Arial" w:hAnsi="Arial" w:cs="Arial"/>
                <w:color w:val="7030A0"/>
                <w:sz w:val="22"/>
                <w:szCs w:val="22"/>
              </w:rPr>
            </w:pPr>
            <w:r>
              <w:rPr>
                <w:rFonts w:ascii="Arial" w:eastAsia="Arial" w:hAnsi="Arial" w:cs="Arial"/>
                <w:color w:val="7030A0"/>
                <w:sz w:val="22"/>
                <w:szCs w:val="22"/>
              </w:rPr>
              <w:t>We need to retain and invest in the apprenticeship system as it works. There is frustration that the apprenticeship model is under threat under the proposed changes. Learners prefer learning on the job and earning an income, and employers ensure that they are getting a workforce that can do the job well. The apprenticeship model is tried and tested. </w:t>
            </w:r>
          </w:p>
          <w:p w14:paraId="3D2890A5" w14:textId="77777777" w:rsidR="00755C80" w:rsidRDefault="00D003F7">
            <w:pPr>
              <w:numPr>
                <w:ilvl w:val="0"/>
                <w:numId w:val="8"/>
              </w:numPr>
              <w:rPr>
                <w:rFonts w:ascii="Arial" w:eastAsia="Arial" w:hAnsi="Arial" w:cs="Arial"/>
                <w:color w:val="7030A0"/>
                <w:sz w:val="22"/>
                <w:szCs w:val="22"/>
              </w:rPr>
            </w:pPr>
            <w:r>
              <w:rPr>
                <w:rFonts w:ascii="Arial" w:eastAsia="Arial" w:hAnsi="Arial" w:cs="Arial"/>
                <w:color w:val="7030A0"/>
                <w:sz w:val="22"/>
                <w:szCs w:val="22"/>
              </w:rPr>
              <w:t>There is already a shortage of qualified trades people. Further disruption to the vocational education and training system is likely to be disruptive to industry. This will have a knock-on impact on their ability to deliver. Also, employers may disengage from the formal training system.</w:t>
            </w:r>
          </w:p>
          <w:p w14:paraId="3D2890A6" w14:textId="218B77F5" w:rsidR="00755C80" w:rsidRDefault="00D003F7">
            <w:pPr>
              <w:numPr>
                <w:ilvl w:val="0"/>
                <w:numId w:val="8"/>
              </w:numPr>
              <w:rPr>
                <w:rFonts w:ascii="Arial" w:eastAsia="Arial" w:hAnsi="Arial" w:cs="Arial"/>
                <w:color w:val="7030A0"/>
                <w:sz w:val="22"/>
                <w:szCs w:val="22"/>
              </w:rPr>
            </w:pPr>
            <w:r>
              <w:rPr>
                <w:rFonts w:ascii="Arial" w:eastAsia="Arial" w:hAnsi="Arial" w:cs="Arial"/>
                <w:color w:val="7030A0"/>
                <w:sz w:val="22"/>
                <w:szCs w:val="22"/>
              </w:rPr>
              <w:t xml:space="preserve">There are some </w:t>
            </w:r>
            <w:r w:rsidR="00DA15EB">
              <w:rPr>
                <w:rFonts w:ascii="Arial" w:eastAsia="Arial" w:hAnsi="Arial" w:cs="Arial"/>
                <w:color w:val="7030A0"/>
                <w:sz w:val="22"/>
                <w:szCs w:val="22"/>
              </w:rPr>
              <w:t>crucial functions</w:t>
            </w:r>
            <w:r>
              <w:rPr>
                <w:rFonts w:ascii="Arial" w:eastAsia="Arial" w:hAnsi="Arial" w:cs="Arial"/>
                <w:color w:val="7030A0"/>
                <w:sz w:val="22"/>
                <w:szCs w:val="22"/>
              </w:rPr>
              <w:t xml:space="preserve"> that are missing from the proposals. For example, careers advice and pastoral care, are important in attracting and retaining people in the sector. </w:t>
            </w:r>
          </w:p>
          <w:p w14:paraId="3D2890A7" w14:textId="1C560F1A" w:rsidR="00755C80" w:rsidRDefault="00613FE4">
            <w:pPr>
              <w:numPr>
                <w:ilvl w:val="0"/>
                <w:numId w:val="8"/>
              </w:numPr>
              <w:rPr>
                <w:rFonts w:ascii="Arial" w:eastAsia="Arial" w:hAnsi="Arial" w:cs="Arial"/>
                <w:color w:val="7030A0"/>
                <w:sz w:val="22"/>
                <w:szCs w:val="22"/>
              </w:rPr>
            </w:pPr>
            <w:r>
              <w:rPr>
                <w:rFonts w:ascii="Arial" w:eastAsia="Arial" w:hAnsi="Arial" w:cs="Arial"/>
                <w:color w:val="7030A0"/>
                <w:sz w:val="22"/>
                <w:szCs w:val="22"/>
              </w:rPr>
              <w:t>The propo</w:t>
            </w:r>
            <w:r w:rsidR="00FB5437">
              <w:rPr>
                <w:rFonts w:ascii="Arial" w:eastAsia="Arial" w:hAnsi="Arial" w:cs="Arial"/>
                <w:color w:val="7030A0"/>
                <w:sz w:val="22"/>
                <w:szCs w:val="22"/>
              </w:rPr>
              <w:t xml:space="preserve">sal to do not address </w:t>
            </w:r>
            <w:r w:rsidR="00D003F7">
              <w:rPr>
                <w:rFonts w:ascii="Arial" w:eastAsia="Arial" w:hAnsi="Arial" w:cs="Arial"/>
                <w:color w:val="7030A0"/>
                <w:sz w:val="22"/>
                <w:szCs w:val="22"/>
              </w:rPr>
              <w:t>NZQA and TEC</w:t>
            </w:r>
            <w:r w:rsidR="006D5353">
              <w:rPr>
                <w:rFonts w:ascii="Arial" w:eastAsia="Arial" w:hAnsi="Arial" w:cs="Arial"/>
                <w:color w:val="7030A0"/>
                <w:sz w:val="22"/>
                <w:szCs w:val="22"/>
              </w:rPr>
              <w:t>’s</w:t>
            </w:r>
            <w:r w:rsidR="00FB5437">
              <w:rPr>
                <w:rFonts w:ascii="Arial" w:eastAsia="Arial" w:hAnsi="Arial" w:cs="Arial"/>
                <w:color w:val="7030A0"/>
                <w:sz w:val="22"/>
                <w:szCs w:val="22"/>
              </w:rPr>
              <w:t xml:space="preserve"> </w:t>
            </w:r>
            <w:r w:rsidR="00D003F7">
              <w:rPr>
                <w:rFonts w:ascii="Arial" w:eastAsia="Arial" w:hAnsi="Arial" w:cs="Arial"/>
                <w:color w:val="7030A0"/>
                <w:sz w:val="22"/>
                <w:szCs w:val="22"/>
              </w:rPr>
              <w:t>as part of this redesign. Th</w:t>
            </w:r>
            <w:r w:rsidR="008D2266">
              <w:rPr>
                <w:rFonts w:ascii="Arial" w:eastAsia="Arial" w:hAnsi="Arial" w:cs="Arial"/>
                <w:color w:val="7030A0"/>
                <w:sz w:val="22"/>
                <w:szCs w:val="22"/>
              </w:rPr>
              <w:t xml:space="preserve">e government </w:t>
            </w:r>
            <w:r w:rsidR="006D5353">
              <w:rPr>
                <w:rFonts w:ascii="Arial" w:eastAsia="Arial" w:hAnsi="Arial" w:cs="Arial"/>
                <w:color w:val="7030A0"/>
                <w:sz w:val="22"/>
                <w:szCs w:val="22"/>
              </w:rPr>
              <w:t>sh</w:t>
            </w:r>
            <w:r w:rsidR="00D003F7">
              <w:rPr>
                <w:rFonts w:ascii="Arial" w:eastAsia="Arial" w:hAnsi="Arial" w:cs="Arial"/>
                <w:color w:val="7030A0"/>
                <w:sz w:val="22"/>
                <w:szCs w:val="22"/>
              </w:rPr>
              <w:t>ould consider</w:t>
            </w:r>
            <w:r w:rsidR="008D2266">
              <w:rPr>
                <w:rFonts w:ascii="Arial" w:eastAsia="Arial" w:hAnsi="Arial" w:cs="Arial"/>
                <w:color w:val="7030A0"/>
                <w:sz w:val="22"/>
                <w:szCs w:val="22"/>
              </w:rPr>
              <w:t xml:space="preserve"> this with a focus on reducing unnecessary compliance </w:t>
            </w:r>
            <w:r w:rsidR="00104587">
              <w:rPr>
                <w:rFonts w:ascii="Arial" w:eastAsia="Arial" w:hAnsi="Arial" w:cs="Arial"/>
                <w:color w:val="7030A0"/>
                <w:sz w:val="22"/>
                <w:szCs w:val="22"/>
              </w:rPr>
              <w:t>and finding opportunities</w:t>
            </w:r>
            <w:r w:rsidR="00D003F7">
              <w:rPr>
                <w:rFonts w:ascii="Arial" w:eastAsia="Arial" w:hAnsi="Arial" w:cs="Arial"/>
                <w:color w:val="7030A0"/>
                <w:sz w:val="22"/>
                <w:szCs w:val="22"/>
              </w:rPr>
              <w:t xml:space="preserve"> to increase efficiency, reduce duplication of functions and increase </w:t>
            </w:r>
            <w:r w:rsidR="00104587">
              <w:rPr>
                <w:rFonts w:ascii="Arial" w:eastAsia="Arial" w:hAnsi="Arial" w:cs="Arial"/>
                <w:color w:val="7030A0"/>
                <w:sz w:val="22"/>
                <w:szCs w:val="22"/>
              </w:rPr>
              <w:t xml:space="preserve">the </w:t>
            </w:r>
            <w:r w:rsidR="00D003F7">
              <w:rPr>
                <w:rFonts w:ascii="Arial" w:eastAsia="Arial" w:hAnsi="Arial" w:cs="Arial"/>
                <w:color w:val="7030A0"/>
                <w:sz w:val="22"/>
                <w:szCs w:val="22"/>
              </w:rPr>
              <w:t>speed to market of qualifications. </w:t>
            </w:r>
          </w:p>
          <w:p w14:paraId="3D2890A9" w14:textId="2098905C" w:rsidR="00755C80" w:rsidRPr="002836D0" w:rsidRDefault="00D003F7" w:rsidP="044EF8CA">
            <w:pPr>
              <w:pStyle w:val="ListParagraph"/>
              <w:numPr>
                <w:ilvl w:val="0"/>
                <w:numId w:val="35"/>
              </w:numPr>
              <w:rPr>
                <w:rFonts w:ascii="Arial" w:eastAsia="Arial" w:hAnsi="Arial" w:cs="Arial"/>
                <w:color w:val="7030A0"/>
                <w:sz w:val="22"/>
                <w:szCs w:val="22"/>
              </w:rPr>
            </w:pPr>
            <w:r>
              <w:rPr>
                <w:rFonts w:ascii="Arial" w:eastAsia="Arial" w:hAnsi="Arial" w:cs="Arial"/>
                <w:color w:val="7030A0"/>
                <w:sz w:val="22"/>
                <w:szCs w:val="22"/>
              </w:rPr>
              <w:t xml:space="preserve">The </w:t>
            </w:r>
            <w:r w:rsidR="0051094D">
              <w:rPr>
                <w:rFonts w:ascii="Arial" w:eastAsia="Arial" w:hAnsi="Arial" w:cs="Arial"/>
                <w:color w:val="7030A0"/>
                <w:sz w:val="22"/>
                <w:szCs w:val="22"/>
              </w:rPr>
              <w:t>c</w:t>
            </w:r>
            <w:r>
              <w:rPr>
                <w:rFonts w:ascii="Arial" w:eastAsia="Arial" w:hAnsi="Arial" w:cs="Arial"/>
                <w:color w:val="7030A0"/>
                <w:sz w:val="22"/>
                <w:szCs w:val="22"/>
              </w:rPr>
              <w:t xml:space="preserve">onstruction and </w:t>
            </w:r>
            <w:r w:rsidR="0051094D">
              <w:rPr>
                <w:rFonts w:ascii="Arial" w:eastAsia="Arial" w:hAnsi="Arial" w:cs="Arial"/>
                <w:color w:val="7030A0"/>
                <w:sz w:val="22"/>
                <w:szCs w:val="22"/>
              </w:rPr>
              <w:t>i</w:t>
            </w:r>
            <w:r>
              <w:rPr>
                <w:rFonts w:ascii="Arial" w:eastAsia="Arial" w:hAnsi="Arial" w:cs="Arial"/>
                <w:color w:val="7030A0"/>
                <w:sz w:val="22"/>
                <w:szCs w:val="22"/>
              </w:rPr>
              <w:t>nfrastructure sector believes that there is enough money in the system and is interested in a sustainable funding solution. The proposed funding model is not viewed as sustainable and will lead to incentives to chase trainees as well as having a detrimental effect on on-job training. Funding solutions should consider other sources of funding (for example, Ministry of Social Development funding), growth and income-generating / commercial models</w:t>
            </w:r>
          </w:p>
        </w:tc>
      </w:tr>
    </w:tbl>
    <w:p w14:paraId="3D2890AB" w14:textId="77777777" w:rsidR="00755C80" w:rsidRDefault="00755C80">
      <w:pPr>
        <w:spacing w:after="0" w:line="240" w:lineRule="auto"/>
        <w:rPr>
          <w:rFonts w:ascii="Arial" w:eastAsia="Arial" w:hAnsi="Arial" w:cs="Arial"/>
          <w:sz w:val="22"/>
          <w:szCs w:val="22"/>
        </w:rPr>
      </w:pPr>
    </w:p>
    <w:p w14:paraId="3D2890AC" w14:textId="77777777" w:rsidR="00755C80" w:rsidRDefault="00755C80">
      <w:pPr>
        <w:spacing w:after="0" w:line="240" w:lineRule="auto"/>
        <w:rPr>
          <w:rFonts w:ascii="Arial" w:eastAsia="Arial" w:hAnsi="Arial" w:cs="Arial"/>
          <w:sz w:val="22"/>
          <w:szCs w:val="22"/>
        </w:rPr>
      </w:pPr>
    </w:p>
    <w:p w14:paraId="3D2890AD" w14:textId="77777777" w:rsidR="00755C80" w:rsidRDefault="00755C80">
      <w:pPr>
        <w:spacing w:after="0" w:line="240" w:lineRule="auto"/>
        <w:rPr>
          <w:rFonts w:ascii="Arial" w:eastAsia="Arial" w:hAnsi="Arial" w:cs="Arial"/>
          <w:sz w:val="22"/>
          <w:szCs w:val="22"/>
        </w:rPr>
      </w:pPr>
    </w:p>
    <w:p w14:paraId="3D2890AE" w14:textId="77777777" w:rsidR="00755C80" w:rsidRDefault="00755C80">
      <w:pPr>
        <w:spacing w:after="0" w:line="240" w:lineRule="auto"/>
        <w:rPr>
          <w:rFonts w:ascii="Arial" w:eastAsia="Arial" w:hAnsi="Arial" w:cs="Arial"/>
          <w:sz w:val="22"/>
          <w:szCs w:val="22"/>
        </w:rPr>
      </w:pPr>
    </w:p>
    <w:p w14:paraId="3D2890AF" w14:textId="77777777" w:rsidR="00755C80" w:rsidRDefault="00755C80">
      <w:pPr>
        <w:spacing w:after="0" w:line="240" w:lineRule="auto"/>
        <w:rPr>
          <w:rFonts w:ascii="Arial" w:eastAsia="Arial" w:hAnsi="Arial" w:cs="Arial"/>
          <w:sz w:val="22"/>
          <w:szCs w:val="22"/>
        </w:rPr>
      </w:pPr>
    </w:p>
    <w:p w14:paraId="705133D3" w14:textId="4D8FC414" w:rsidR="001A07B8" w:rsidRDefault="001A07B8">
      <w:pPr>
        <w:rPr>
          <w:rFonts w:ascii="Arial" w:eastAsia="Arial" w:hAnsi="Arial" w:cs="Arial"/>
          <w:sz w:val="22"/>
          <w:szCs w:val="22"/>
        </w:rPr>
      </w:pPr>
      <w:r>
        <w:rPr>
          <w:rFonts w:ascii="Arial" w:eastAsia="Arial" w:hAnsi="Arial" w:cs="Arial"/>
          <w:sz w:val="22"/>
          <w:szCs w:val="22"/>
        </w:rPr>
        <w:br w:type="page"/>
      </w:r>
    </w:p>
    <w:p w14:paraId="640E4E6B" w14:textId="77777777" w:rsidR="001A07B8" w:rsidRPr="001A07B8" w:rsidRDefault="001A07B8" w:rsidP="00D000EA">
      <w:pPr>
        <w:pStyle w:val="Heading2"/>
        <w:rPr>
          <w:rFonts w:eastAsia="Arial"/>
          <w:lang w:val="en-US"/>
        </w:rPr>
      </w:pPr>
      <w:bookmarkStart w:id="3" w:name="_Glossary"/>
      <w:bookmarkEnd w:id="3"/>
      <w:r w:rsidRPr="001A07B8">
        <w:rPr>
          <w:rFonts w:eastAsia="Arial"/>
        </w:rPr>
        <w:lastRenderedPageBreak/>
        <w:t>Glossary</w:t>
      </w:r>
      <w:r w:rsidRPr="001A07B8">
        <w:rPr>
          <w:rFonts w:eastAsia="Arial"/>
          <w:lang w:val="en-US"/>
        </w:rPr>
        <w:t> </w:t>
      </w:r>
    </w:p>
    <w:p w14:paraId="13E3381D" w14:textId="77777777" w:rsidR="001A07B8" w:rsidRPr="001A07B8" w:rsidRDefault="001A07B8" w:rsidP="001A07B8">
      <w:pPr>
        <w:spacing w:after="0" w:line="240" w:lineRule="auto"/>
        <w:rPr>
          <w:rFonts w:ascii="Arial" w:eastAsia="Arial" w:hAnsi="Arial" w:cs="Arial"/>
          <w:sz w:val="22"/>
          <w:szCs w:val="22"/>
          <w:lang w:val="en-US"/>
        </w:rPr>
      </w:pPr>
      <w:r w:rsidRPr="001A07B8">
        <w:rPr>
          <w:rFonts w:ascii="Arial" w:eastAsia="Arial" w:hAnsi="Arial" w:cs="Arial"/>
          <w:sz w:val="22"/>
          <w:szCs w:val="22"/>
          <w:lang w:val="en-US"/>
        </w:rPr>
        <w:t> </w:t>
      </w:r>
    </w:p>
    <w:p w14:paraId="4F10D9E9" w14:textId="2354F7CF" w:rsidR="00EF5ED3" w:rsidRPr="009B484D" w:rsidRDefault="00EF5ED3" w:rsidP="044EF8CA">
      <w:pPr>
        <w:pStyle w:val="ListParagraph"/>
        <w:numPr>
          <w:ilvl w:val="0"/>
          <w:numId w:val="44"/>
        </w:numPr>
        <w:spacing w:after="0" w:line="240" w:lineRule="auto"/>
        <w:rPr>
          <w:rFonts w:ascii="Arial" w:eastAsia="Arial" w:hAnsi="Arial" w:cs="Arial"/>
          <w:b/>
          <w:bCs/>
          <w:sz w:val="22"/>
          <w:szCs w:val="22"/>
          <w:lang w:val="en-US"/>
        </w:rPr>
      </w:pPr>
      <w:r w:rsidRPr="009B484D">
        <w:rPr>
          <w:rFonts w:ascii="Arial" w:eastAsia="Arial" w:hAnsi="Arial" w:cs="Arial"/>
          <w:b/>
          <w:bCs/>
          <w:sz w:val="22"/>
          <w:szCs w:val="22"/>
          <w:lang w:val="en-US"/>
        </w:rPr>
        <w:t xml:space="preserve">Campus-based training </w:t>
      </w:r>
      <w:r w:rsidRPr="00D57E25">
        <w:rPr>
          <w:rFonts w:ascii="Arial" w:eastAsia="Arial" w:hAnsi="Arial" w:cs="Arial"/>
          <w:sz w:val="22"/>
          <w:szCs w:val="22"/>
          <w:lang w:val="en-US"/>
        </w:rPr>
        <w:t xml:space="preserve">- </w:t>
      </w:r>
      <w:r w:rsidR="00D57E25" w:rsidRPr="00D57E25">
        <w:rPr>
          <w:rFonts w:ascii="Arial" w:eastAsia="Arial" w:hAnsi="Arial" w:cs="Arial"/>
          <w:sz w:val="22"/>
          <w:szCs w:val="22"/>
          <w:lang w:val="en-US"/>
        </w:rPr>
        <w:t>courses that are completed on campus by people in full or part-time study</w:t>
      </w:r>
      <w:r w:rsidR="00D57E25">
        <w:rPr>
          <w:rFonts w:ascii="Arial" w:eastAsia="Arial" w:hAnsi="Arial" w:cs="Arial"/>
          <w:sz w:val="22"/>
          <w:szCs w:val="22"/>
          <w:lang w:val="en-US"/>
        </w:rPr>
        <w:t>.</w:t>
      </w:r>
    </w:p>
    <w:p w14:paraId="0EEC70D4" w14:textId="0FF1AF56" w:rsidR="001A07B8" w:rsidRPr="001A07B8" w:rsidRDefault="001A07B8" w:rsidP="044EF8CA">
      <w:pPr>
        <w:pStyle w:val="ListParagraph"/>
        <w:numPr>
          <w:ilvl w:val="0"/>
          <w:numId w:val="44"/>
        </w:numPr>
        <w:spacing w:after="0" w:line="240" w:lineRule="auto"/>
        <w:rPr>
          <w:rFonts w:ascii="Arial" w:eastAsia="Arial" w:hAnsi="Arial" w:cs="Arial"/>
          <w:sz w:val="22"/>
          <w:szCs w:val="22"/>
          <w:lang w:val="en-US"/>
        </w:rPr>
      </w:pPr>
      <w:r w:rsidRPr="044EF8CA">
        <w:rPr>
          <w:rFonts w:ascii="Arial" w:eastAsia="Arial" w:hAnsi="Arial" w:cs="Arial"/>
          <w:b/>
          <w:sz w:val="22"/>
          <w:szCs w:val="22"/>
        </w:rPr>
        <w:t>ITO</w:t>
      </w:r>
      <w:r w:rsidR="00B91C72">
        <w:rPr>
          <w:rFonts w:ascii="Arial" w:eastAsia="Arial" w:hAnsi="Arial" w:cs="Arial"/>
          <w:b/>
          <w:sz w:val="22"/>
          <w:szCs w:val="22"/>
        </w:rPr>
        <w:t>s</w:t>
      </w:r>
      <w:r w:rsidRPr="044EF8CA">
        <w:rPr>
          <w:rFonts w:ascii="Arial" w:eastAsia="Arial" w:hAnsi="Arial" w:cs="Arial"/>
          <w:b/>
          <w:sz w:val="22"/>
          <w:szCs w:val="22"/>
        </w:rPr>
        <w:t xml:space="preserve"> </w:t>
      </w:r>
      <w:r w:rsidRPr="001A07B8">
        <w:rPr>
          <w:rFonts w:ascii="Arial" w:eastAsia="Arial" w:hAnsi="Arial" w:cs="Arial"/>
          <w:sz w:val="22"/>
          <w:szCs w:val="22"/>
        </w:rPr>
        <w:t>– Industry Training Organisation</w:t>
      </w:r>
      <w:r w:rsidR="00B91C72">
        <w:rPr>
          <w:rFonts w:ascii="Arial" w:eastAsia="Arial" w:hAnsi="Arial" w:cs="Arial"/>
          <w:sz w:val="22"/>
          <w:szCs w:val="22"/>
        </w:rPr>
        <w:t>s</w:t>
      </w:r>
      <w:r w:rsidRPr="001A07B8">
        <w:rPr>
          <w:rFonts w:ascii="Arial" w:eastAsia="Arial" w:hAnsi="Arial" w:cs="Arial"/>
          <w:sz w:val="22"/>
          <w:szCs w:val="22"/>
        </w:rPr>
        <w:t xml:space="preserve"> </w:t>
      </w:r>
      <w:r w:rsidR="00AA7225">
        <w:rPr>
          <w:rFonts w:ascii="Arial" w:eastAsia="Arial" w:hAnsi="Arial" w:cs="Arial"/>
          <w:sz w:val="22"/>
          <w:szCs w:val="22"/>
          <w:lang w:val="en-US"/>
        </w:rPr>
        <w:t>– previous</w:t>
      </w:r>
      <w:r w:rsidR="00DF5DD2">
        <w:rPr>
          <w:rFonts w:ascii="Arial" w:eastAsia="Arial" w:hAnsi="Arial" w:cs="Arial"/>
          <w:sz w:val="22"/>
          <w:szCs w:val="22"/>
          <w:lang w:val="en-US"/>
        </w:rPr>
        <w:t xml:space="preserve"> </w:t>
      </w:r>
      <w:r w:rsidR="00EF5ED3">
        <w:rPr>
          <w:rFonts w:ascii="Arial" w:eastAsia="Arial" w:hAnsi="Arial" w:cs="Arial"/>
          <w:sz w:val="22"/>
          <w:szCs w:val="22"/>
          <w:lang w:val="en-US"/>
        </w:rPr>
        <w:t>industry-owned</w:t>
      </w:r>
      <w:r w:rsidR="009B484D">
        <w:rPr>
          <w:rFonts w:ascii="Arial" w:eastAsia="Arial" w:hAnsi="Arial" w:cs="Arial"/>
          <w:sz w:val="22"/>
          <w:szCs w:val="22"/>
          <w:lang w:val="en-US"/>
        </w:rPr>
        <w:t xml:space="preserve">, government gazetted </w:t>
      </w:r>
      <w:r w:rsidR="00AA7225">
        <w:rPr>
          <w:rFonts w:ascii="Arial" w:eastAsia="Arial" w:hAnsi="Arial" w:cs="Arial"/>
          <w:sz w:val="22"/>
          <w:szCs w:val="22"/>
          <w:lang w:val="en-US"/>
        </w:rPr>
        <w:t xml:space="preserve">organisation that </w:t>
      </w:r>
      <w:r w:rsidR="02AAD755" w:rsidRPr="044EF8CA">
        <w:rPr>
          <w:rFonts w:ascii="Arial" w:eastAsia="Arial" w:hAnsi="Arial" w:cs="Arial"/>
          <w:sz w:val="22"/>
          <w:szCs w:val="22"/>
          <w:lang w:val="en-US"/>
        </w:rPr>
        <w:t>undertook standard setting functions as well as arranging work-based training</w:t>
      </w:r>
      <w:r w:rsidR="00EF5ED3">
        <w:rPr>
          <w:rFonts w:ascii="Arial" w:eastAsia="Arial" w:hAnsi="Arial" w:cs="Arial"/>
          <w:sz w:val="22"/>
          <w:szCs w:val="22"/>
          <w:lang w:val="en-US"/>
        </w:rPr>
        <w:t xml:space="preserve">. </w:t>
      </w:r>
    </w:p>
    <w:p w14:paraId="1FB122A6" w14:textId="4EAC0784" w:rsidR="001A07B8" w:rsidRPr="001A07B8" w:rsidRDefault="001A07B8" w:rsidP="044EF8CA">
      <w:pPr>
        <w:pStyle w:val="ListParagraph"/>
        <w:numPr>
          <w:ilvl w:val="0"/>
          <w:numId w:val="44"/>
        </w:numPr>
        <w:spacing w:after="0" w:line="240" w:lineRule="auto"/>
        <w:rPr>
          <w:rFonts w:ascii="Arial" w:eastAsia="Arial" w:hAnsi="Arial" w:cs="Arial"/>
          <w:sz w:val="22"/>
          <w:szCs w:val="22"/>
          <w:lang w:val="en-US"/>
        </w:rPr>
      </w:pPr>
      <w:r w:rsidRPr="044EF8CA">
        <w:rPr>
          <w:rFonts w:ascii="Arial" w:eastAsia="Arial" w:hAnsi="Arial" w:cs="Arial"/>
          <w:b/>
          <w:sz w:val="22"/>
          <w:szCs w:val="22"/>
        </w:rPr>
        <w:t>ITP</w:t>
      </w:r>
      <w:r w:rsidR="00B91C72">
        <w:rPr>
          <w:rFonts w:ascii="Arial" w:eastAsia="Arial" w:hAnsi="Arial" w:cs="Arial"/>
          <w:b/>
          <w:sz w:val="22"/>
          <w:szCs w:val="22"/>
        </w:rPr>
        <w:t>s</w:t>
      </w:r>
      <w:r w:rsidRPr="044EF8CA">
        <w:rPr>
          <w:rFonts w:ascii="Arial" w:eastAsia="Arial" w:hAnsi="Arial" w:cs="Arial"/>
          <w:b/>
          <w:sz w:val="22"/>
          <w:szCs w:val="22"/>
        </w:rPr>
        <w:t xml:space="preserve"> </w:t>
      </w:r>
      <w:r w:rsidRPr="001A07B8">
        <w:rPr>
          <w:rFonts w:ascii="Arial" w:eastAsia="Arial" w:hAnsi="Arial" w:cs="Arial"/>
          <w:sz w:val="22"/>
          <w:szCs w:val="22"/>
        </w:rPr>
        <w:t xml:space="preserve">– Institute of Technology </w:t>
      </w:r>
      <w:r w:rsidR="5313E91F" w:rsidRPr="044EF8CA">
        <w:rPr>
          <w:rFonts w:ascii="Arial" w:eastAsia="Arial" w:hAnsi="Arial" w:cs="Arial"/>
          <w:sz w:val="22"/>
          <w:szCs w:val="22"/>
        </w:rPr>
        <w:t xml:space="preserve">and </w:t>
      </w:r>
      <w:r w:rsidR="1C3D94C8" w:rsidRPr="044EF8CA">
        <w:rPr>
          <w:rFonts w:ascii="Arial" w:eastAsia="Arial" w:hAnsi="Arial" w:cs="Arial"/>
          <w:sz w:val="22"/>
          <w:szCs w:val="22"/>
        </w:rPr>
        <w:t>Pol</w:t>
      </w:r>
      <w:r w:rsidR="6D307DD7" w:rsidRPr="044EF8CA">
        <w:rPr>
          <w:rFonts w:ascii="Arial" w:eastAsia="Arial" w:hAnsi="Arial" w:cs="Arial"/>
          <w:sz w:val="22"/>
          <w:szCs w:val="22"/>
        </w:rPr>
        <w:t>ytechni</w:t>
      </w:r>
      <w:r w:rsidR="00B91C72">
        <w:rPr>
          <w:rFonts w:ascii="Arial" w:eastAsia="Arial" w:hAnsi="Arial" w:cs="Arial"/>
          <w:sz w:val="22"/>
          <w:szCs w:val="22"/>
        </w:rPr>
        <w:t xml:space="preserve">cs </w:t>
      </w:r>
      <w:r w:rsidRPr="001A07B8">
        <w:rPr>
          <w:rFonts w:ascii="Arial" w:eastAsia="Arial" w:hAnsi="Arial" w:cs="Arial"/>
          <w:sz w:val="22"/>
          <w:szCs w:val="22"/>
        </w:rPr>
        <w:t xml:space="preserve"> </w:t>
      </w:r>
      <w:r w:rsidRPr="001A07B8">
        <w:rPr>
          <w:rFonts w:ascii="Arial" w:eastAsia="Arial" w:hAnsi="Arial" w:cs="Arial"/>
          <w:sz w:val="22"/>
          <w:szCs w:val="22"/>
          <w:lang w:val="en-US"/>
        </w:rPr>
        <w:t> </w:t>
      </w:r>
    </w:p>
    <w:p w14:paraId="71417518" w14:textId="2D923175" w:rsidR="008908C2" w:rsidRPr="008908C2" w:rsidRDefault="008908C2" w:rsidP="008908C2">
      <w:pPr>
        <w:pStyle w:val="ListParagraph"/>
        <w:numPr>
          <w:ilvl w:val="0"/>
          <w:numId w:val="44"/>
        </w:numPr>
        <w:spacing w:after="0" w:line="240" w:lineRule="auto"/>
        <w:rPr>
          <w:rFonts w:ascii="Arial" w:eastAsia="Arial" w:hAnsi="Arial" w:cs="Arial"/>
          <w:sz w:val="22"/>
          <w:szCs w:val="22"/>
          <w:lang w:val="en-US"/>
        </w:rPr>
      </w:pPr>
      <w:r w:rsidRPr="044EF8CA">
        <w:rPr>
          <w:rFonts w:ascii="Arial" w:eastAsia="Arial" w:hAnsi="Arial" w:cs="Arial"/>
          <w:b/>
          <w:sz w:val="22"/>
          <w:szCs w:val="22"/>
        </w:rPr>
        <w:t>MoE</w:t>
      </w:r>
      <w:r w:rsidRPr="001A07B8">
        <w:rPr>
          <w:rFonts w:ascii="Arial" w:eastAsia="Arial" w:hAnsi="Arial" w:cs="Arial"/>
          <w:sz w:val="22"/>
          <w:szCs w:val="22"/>
        </w:rPr>
        <w:t xml:space="preserve"> – Ministry of Education </w:t>
      </w:r>
      <w:r>
        <w:rPr>
          <w:rFonts w:ascii="Arial" w:eastAsia="Arial" w:hAnsi="Arial" w:cs="Arial"/>
          <w:sz w:val="22"/>
          <w:szCs w:val="22"/>
          <w:lang w:val="en-US"/>
        </w:rPr>
        <w:t xml:space="preserve">– has oversight of the tertiary education system as a whole, supports policy and monitors the performance of TEC and NZQA. </w:t>
      </w:r>
    </w:p>
    <w:p w14:paraId="698B0588" w14:textId="5BACCEA0" w:rsidR="001A07B8" w:rsidRPr="001A07B8" w:rsidRDefault="001A07B8" w:rsidP="044EF8CA">
      <w:pPr>
        <w:pStyle w:val="ListParagraph"/>
        <w:numPr>
          <w:ilvl w:val="0"/>
          <w:numId w:val="44"/>
        </w:numPr>
        <w:spacing w:after="0" w:line="240" w:lineRule="auto"/>
        <w:rPr>
          <w:rFonts w:ascii="Arial" w:eastAsia="Arial" w:hAnsi="Arial" w:cs="Arial"/>
          <w:sz w:val="22"/>
          <w:szCs w:val="22"/>
          <w:lang w:val="en-US"/>
        </w:rPr>
      </w:pPr>
      <w:r w:rsidRPr="044EF8CA">
        <w:rPr>
          <w:rFonts w:ascii="Arial" w:eastAsia="Arial" w:hAnsi="Arial" w:cs="Arial"/>
          <w:b/>
          <w:bCs/>
          <w:sz w:val="22"/>
          <w:szCs w:val="22"/>
        </w:rPr>
        <w:t xml:space="preserve">On-job training </w:t>
      </w:r>
      <w:r w:rsidRPr="044EF8CA">
        <w:rPr>
          <w:rFonts w:ascii="Arial" w:eastAsia="Arial" w:hAnsi="Arial" w:cs="Arial"/>
          <w:sz w:val="22"/>
          <w:szCs w:val="22"/>
        </w:rPr>
        <w:t xml:space="preserve">- </w:t>
      </w:r>
      <w:r w:rsidR="17272E7E" w:rsidRPr="6906031F">
        <w:rPr>
          <w:rFonts w:ascii="Arial" w:eastAsia="Arial" w:hAnsi="Arial" w:cs="Arial"/>
          <w:sz w:val="22"/>
          <w:szCs w:val="22"/>
          <w:lang w:val="en-US"/>
        </w:rPr>
        <w:t>rai</w:t>
      </w:r>
      <w:r w:rsidR="0409305D" w:rsidRPr="6906031F">
        <w:rPr>
          <w:rFonts w:ascii="Arial" w:eastAsia="Arial" w:hAnsi="Arial" w:cs="Arial"/>
          <w:sz w:val="22"/>
          <w:szCs w:val="22"/>
          <w:lang w:val="en-US"/>
        </w:rPr>
        <w:t>ning</w:t>
      </w:r>
      <w:r w:rsidR="0409305D" w:rsidRPr="044EF8CA">
        <w:rPr>
          <w:rFonts w:ascii="Arial" w:eastAsia="Arial" w:hAnsi="Arial" w:cs="Arial"/>
          <w:sz w:val="22"/>
          <w:szCs w:val="22"/>
          <w:lang w:val="en-US"/>
        </w:rPr>
        <w:t xml:space="preserve"> that occurs on-the-job</w:t>
      </w:r>
      <w:r w:rsidR="00D3113F" w:rsidRPr="044EF8CA">
        <w:rPr>
          <w:rFonts w:ascii="Arial" w:eastAsia="Arial" w:hAnsi="Arial" w:cs="Arial"/>
          <w:sz w:val="22"/>
          <w:szCs w:val="22"/>
          <w:lang w:val="en-US"/>
        </w:rPr>
        <w:t xml:space="preserve">. </w:t>
      </w:r>
      <w:r w:rsidR="0409305D" w:rsidRPr="044EF8CA">
        <w:rPr>
          <w:rFonts w:ascii="Arial" w:eastAsia="Arial" w:hAnsi="Arial" w:cs="Arial"/>
          <w:sz w:val="22"/>
          <w:szCs w:val="22"/>
          <w:lang w:val="en-US"/>
        </w:rPr>
        <w:t>An example is apprenticeship training.</w:t>
      </w:r>
    </w:p>
    <w:p w14:paraId="22DF063F" w14:textId="45A1A28C" w:rsidR="001A07B8" w:rsidRPr="001A07B8" w:rsidRDefault="001A07B8" w:rsidP="044EF8CA">
      <w:pPr>
        <w:pStyle w:val="ListParagraph"/>
        <w:numPr>
          <w:ilvl w:val="0"/>
          <w:numId w:val="44"/>
        </w:numPr>
        <w:spacing w:after="0" w:line="240" w:lineRule="auto"/>
        <w:rPr>
          <w:rFonts w:ascii="Arial" w:eastAsia="Arial" w:hAnsi="Arial" w:cs="Arial"/>
          <w:sz w:val="22"/>
          <w:szCs w:val="22"/>
          <w:lang w:val="en-US"/>
        </w:rPr>
      </w:pPr>
      <w:r w:rsidRPr="00EF5ED3">
        <w:rPr>
          <w:rFonts w:ascii="Arial" w:eastAsia="Arial" w:hAnsi="Arial" w:cs="Arial"/>
          <w:b/>
          <w:sz w:val="22"/>
          <w:szCs w:val="22"/>
        </w:rPr>
        <w:t xml:space="preserve">TEC </w:t>
      </w:r>
      <w:r w:rsidRPr="001A07B8">
        <w:rPr>
          <w:rFonts w:ascii="Arial" w:eastAsia="Arial" w:hAnsi="Arial" w:cs="Arial"/>
          <w:sz w:val="22"/>
          <w:szCs w:val="22"/>
        </w:rPr>
        <w:t xml:space="preserve">– Tertiary Education Commission </w:t>
      </w:r>
      <w:r w:rsidR="008908C2">
        <w:rPr>
          <w:rFonts w:ascii="Arial" w:eastAsia="Arial" w:hAnsi="Arial" w:cs="Arial"/>
          <w:sz w:val="22"/>
          <w:szCs w:val="22"/>
          <w:lang w:val="en-US"/>
        </w:rPr>
        <w:t xml:space="preserve">– responsible for investment </w:t>
      </w:r>
      <w:r w:rsidR="000B2AFC">
        <w:rPr>
          <w:rFonts w:ascii="Arial" w:eastAsia="Arial" w:hAnsi="Arial" w:cs="Arial"/>
          <w:sz w:val="22"/>
          <w:szCs w:val="22"/>
          <w:lang w:val="en-US"/>
        </w:rPr>
        <w:t xml:space="preserve">funds to support the achievement of the government’s tertiary education </w:t>
      </w:r>
      <w:r w:rsidR="0004519A">
        <w:rPr>
          <w:rFonts w:ascii="Arial" w:eastAsia="Arial" w:hAnsi="Arial" w:cs="Arial"/>
          <w:sz w:val="22"/>
          <w:szCs w:val="22"/>
          <w:lang w:val="en-US"/>
        </w:rPr>
        <w:t xml:space="preserve">commission. Monitors the performance of education providers in terms of </w:t>
      </w:r>
      <w:r w:rsidR="00EF5ED3">
        <w:rPr>
          <w:rFonts w:ascii="Arial" w:eastAsia="Arial" w:hAnsi="Arial" w:cs="Arial"/>
          <w:sz w:val="22"/>
          <w:szCs w:val="22"/>
          <w:lang w:val="en-US"/>
        </w:rPr>
        <w:t xml:space="preserve">learner achievement and financial viability. Funds and monitors WDCs. </w:t>
      </w:r>
    </w:p>
    <w:p w14:paraId="60FF70C8" w14:textId="3C041970" w:rsidR="001A07B8" w:rsidRPr="001A07B8" w:rsidRDefault="001A07B8" w:rsidP="044EF8CA">
      <w:pPr>
        <w:pStyle w:val="ListParagraph"/>
        <w:numPr>
          <w:ilvl w:val="0"/>
          <w:numId w:val="44"/>
        </w:numPr>
        <w:spacing w:after="0" w:line="240" w:lineRule="auto"/>
        <w:rPr>
          <w:rFonts w:ascii="Arial" w:eastAsia="Arial" w:hAnsi="Arial" w:cs="Arial"/>
          <w:sz w:val="22"/>
          <w:szCs w:val="22"/>
          <w:lang w:val="en-US"/>
        </w:rPr>
      </w:pPr>
      <w:r w:rsidRPr="001A07B8">
        <w:rPr>
          <w:rFonts w:ascii="Arial" w:eastAsia="Arial" w:hAnsi="Arial" w:cs="Arial"/>
          <w:b/>
          <w:bCs/>
          <w:sz w:val="22"/>
          <w:szCs w:val="22"/>
        </w:rPr>
        <w:t>S</w:t>
      </w:r>
      <w:r w:rsidR="00DF4453">
        <w:rPr>
          <w:rFonts w:ascii="Arial" w:eastAsia="Arial" w:hAnsi="Arial" w:cs="Arial"/>
          <w:b/>
          <w:bCs/>
          <w:sz w:val="22"/>
          <w:szCs w:val="22"/>
        </w:rPr>
        <w:t xml:space="preserve">tandard-setting </w:t>
      </w:r>
      <w:r w:rsidR="00DF4453" w:rsidRPr="0028547F">
        <w:rPr>
          <w:rFonts w:ascii="Arial" w:eastAsia="Arial" w:hAnsi="Arial" w:cs="Arial"/>
          <w:sz w:val="22"/>
          <w:szCs w:val="22"/>
        </w:rPr>
        <w:t>–</w:t>
      </w:r>
      <w:r w:rsidR="008B55AE" w:rsidRPr="0028547F">
        <w:rPr>
          <w:rFonts w:ascii="Arial" w:eastAsia="Arial" w:hAnsi="Arial" w:cs="Arial"/>
          <w:sz w:val="22"/>
          <w:szCs w:val="22"/>
        </w:rPr>
        <w:t xml:space="preserve"> </w:t>
      </w:r>
      <w:r w:rsidR="00140DEC" w:rsidRPr="0028547F">
        <w:rPr>
          <w:rFonts w:ascii="Arial" w:eastAsia="Arial" w:hAnsi="Arial" w:cs="Arial"/>
          <w:sz w:val="22"/>
          <w:szCs w:val="22"/>
        </w:rPr>
        <w:t xml:space="preserve">setting industry skill standards and qualifications and moderating the </w:t>
      </w:r>
      <w:r w:rsidR="00D40F2A" w:rsidRPr="0028547F">
        <w:rPr>
          <w:rFonts w:ascii="Arial" w:eastAsia="Arial" w:hAnsi="Arial" w:cs="Arial"/>
          <w:sz w:val="22"/>
          <w:szCs w:val="22"/>
        </w:rPr>
        <w:t>consisten</w:t>
      </w:r>
      <w:r w:rsidR="0028547F" w:rsidRPr="0028547F">
        <w:rPr>
          <w:rFonts w:ascii="Arial" w:eastAsia="Arial" w:hAnsi="Arial" w:cs="Arial"/>
          <w:sz w:val="22"/>
          <w:szCs w:val="22"/>
        </w:rPr>
        <w:t>cy</w:t>
      </w:r>
      <w:r w:rsidR="00D40F2A" w:rsidRPr="0028547F">
        <w:rPr>
          <w:rFonts w:ascii="Arial" w:eastAsia="Arial" w:hAnsi="Arial" w:cs="Arial"/>
          <w:sz w:val="22"/>
          <w:szCs w:val="22"/>
        </w:rPr>
        <w:t xml:space="preserve"> of </w:t>
      </w:r>
      <w:r w:rsidR="00140DEC" w:rsidRPr="0028547F">
        <w:rPr>
          <w:rFonts w:ascii="Arial" w:eastAsia="Arial" w:hAnsi="Arial" w:cs="Arial"/>
          <w:sz w:val="22"/>
          <w:szCs w:val="22"/>
        </w:rPr>
        <w:t xml:space="preserve">assessment </w:t>
      </w:r>
      <w:r w:rsidR="0028547F" w:rsidRPr="0028547F">
        <w:rPr>
          <w:rFonts w:ascii="Arial" w:eastAsia="Arial" w:hAnsi="Arial" w:cs="Arial"/>
          <w:sz w:val="22"/>
          <w:szCs w:val="22"/>
        </w:rPr>
        <w:t>against those standards.</w:t>
      </w:r>
      <w:r w:rsidR="0028547F">
        <w:rPr>
          <w:rFonts w:ascii="Arial" w:eastAsia="Arial" w:hAnsi="Arial" w:cs="Arial"/>
          <w:b/>
          <w:bCs/>
          <w:sz w:val="22"/>
          <w:szCs w:val="22"/>
        </w:rPr>
        <w:t xml:space="preserve"> </w:t>
      </w:r>
    </w:p>
    <w:p w14:paraId="2629D081" w14:textId="63972097" w:rsidR="001A07B8" w:rsidRPr="0028547F" w:rsidRDefault="001A07B8" w:rsidP="044EF8CA">
      <w:pPr>
        <w:pStyle w:val="ListParagraph"/>
        <w:numPr>
          <w:ilvl w:val="0"/>
          <w:numId w:val="44"/>
        </w:numPr>
        <w:spacing w:after="0" w:line="240" w:lineRule="auto"/>
        <w:rPr>
          <w:rFonts w:ascii="Arial" w:eastAsia="Arial" w:hAnsi="Arial" w:cs="Arial"/>
          <w:sz w:val="22"/>
          <w:szCs w:val="22"/>
        </w:rPr>
      </w:pPr>
      <w:r w:rsidRPr="002815E7">
        <w:rPr>
          <w:rFonts w:ascii="Arial" w:eastAsia="Arial" w:hAnsi="Arial" w:cs="Arial"/>
          <w:b/>
          <w:bCs/>
          <w:sz w:val="22"/>
          <w:szCs w:val="22"/>
        </w:rPr>
        <w:t xml:space="preserve">WDC </w:t>
      </w:r>
      <w:r w:rsidRPr="001A07B8">
        <w:rPr>
          <w:rFonts w:ascii="Arial" w:eastAsia="Arial" w:hAnsi="Arial" w:cs="Arial"/>
          <w:sz w:val="22"/>
          <w:szCs w:val="22"/>
        </w:rPr>
        <w:t>– Workforce Development Council</w:t>
      </w:r>
      <w:r w:rsidR="00D3113F">
        <w:rPr>
          <w:rFonts w:ascii="Arial" w:eastAsia="Arial" w:hAnsi="Arial" w:cs="Arial"/>
          <w:sz w:val="22"/>
          <w:szCs w:val="22"/>
        </w:rPr>
        <w:t>.</w:t>
      </w:r>
      <w:r w:rsidR="00D3113F" w:rsidRPr="001A07B8">
        <w:rPr>
          <w:rFonts w:ascii="Arial" w:eastAsia="Arial" w:hAnsi="Arial" w:cs="Arial"/>
          <w:sz w:val="22"/>
          <w:szCs w:val="22"/>
        </w:rPr>
        <w:t xml:space="preserve"> </w:t>
      </w:r>
    </w:p>
    <w:p w14:paraId="1F620697" w14:textId="77777777" w:rsidR="03795857" w:rsidRDefault="03795857" w:rsidP="03795857">
      <w:pPr>
        <w:spacing w:after="0" w:line="240" w:lineRule="auto"/>
        <w:rPr>
          <w:rFonts w:ascii="Arial" w:eastAsia="Arial" w:hAnsi="Arial" w:cs="Arial"/>
          <w:sz w:val="22"/>
          <w:szCs w:val="22"/>
        </w:rPr>
      </w:pPr>
    </w:p>
    <w:sectPr w:rsidR="03795857">
      <w:headerReference w:type="default" r:id="rId13"/>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7410E" w14:textId="77777777" w:rsidR="00AC1780" w:rsidRDefault="00AC1780">
      <w:pPr>
        <w:spacing w:after="0" w:line="240" w:lineRule="auto"/>
      </w:pPr>
      <w:r>
        <w:separator/>
      </w:r>
    </w:p>
  </w:endnote>
  <w:endnote w:type="continuationSeparator" w:id="0">
    <w:p w14:paraId="1A6C13D6" w14:textId="77777777" w:rsidR="00AC1780" w:rsidRDefault="00AC1780">
      <w:pPr>
        <w:spacing w:after="0" w:line="240" w:lineRule="auto"/>
      </w:pPr>
      <w:r>
        <w:continuationSeparator/>
      </w:r>
    </w:p>
  </w:endnote>
  <w:endnote w:type="continuationNotice" w:id="1">
    <w:p w14:paraId="59D6DFB5" w14:textId="77777777" w:rsidR="00AC1780" w:rsidRDefault="00AC1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87F76387-9223-AA4A-B13A-510CF819A96B}"/>
    <w:embedBold r:id="rId3" w:fontKey="{B132702E-54A5-034F-A219-C89ABBC2C2B4}"/>
    <w:embedItalic r:id="rId4" w:fontKey="{9C4CBAA6-6760-624F-A427-C5F1BD29B2CB}"/>
  </w:font>
  <w:font w:name="Courier New">
    <w:panose1 w:val="02070309020205020404"/>
    <w:charset w:val="00"/>
    <w:family w:val="modern"/>
    <w:pitch w:val="fixed"/>
    <w:sig w:usb0="E0002EFF" w:usb1="C0007843" w:usb2="00000009" w:usb3="00000000" w:csb0="000001FF" w:csb1="00000000"/>
    <w:embedRegular r:id="rId5" w:fontKey="{58EF35E8-051C-6C48-982E-C894D8964E04}"/>
  </w:font>
  <w:font w:name="Symbol">
    <w:panose1 w:val="05050102010706020507"/>
    <w:charset w:val="02"/>
    <w:family w:val="decorative"/>
    <w:pitch w:val="variable"/>
    <w:sig w:usb0="00000000" w:usb1="10000000" w:usb2="00000000" w:usb3="00000000" w:csb0="80000000" w:csb1="00000000"/>
    <w:embedRegular r:id="rId6" w:fontKey="{0B871D89-9E63-AB4C-B440-9BEFB4229474}"/>
  </w:font>
  <w:font w:name="Arial">
    <w:panose1 w:val="020B0604020202020204"/>
    <w:charset w:val="00"/>
    <w:family w:val="swiss"/>
    <w:pitch w:val="variable"/>
    <w:sig w:usb0="E0002EFF" w:usb1="C000785B" w:usb2="00000009" w:usb3="00000000" w:csb0="000001FF" w:csb1="00000000"/>
    <w:embedRegular r:id="rId7" w:fontKey="{C6F51F61-F911-AB4A-8046-E67E016B6424}"/>
    <w:embedBold r:id="rId8" w:fontKey="{CF364917-A8C0-D04F-A61B-2BDC2A1A38AA}"/>
    <w:embedItalic r:id="rId9" w:fontKey="{5BE3C1D1-BDEA-0B40-8210-AD5146C18F63}"/>
    <w:embedBoldItalic r:id="rId10" w:fontKey="{4286C283-4EBE-E24B-948C-C62B93F35B75}"/>
  </w:font>
  <w:font w:name="Wingdings">
    <w:panose1 w:val="05000000000000000000"/>
    <w:charset w:val="4D"/>
    <w:family w:val="decorative"/>
    <w:pitch w:val="variable"/>
    <w:sig w:usb0="00000003" w:usb1="00000000" w:usb2="00000000" w:usb3="00000000" w:csb0="80000001" w:csb1="00000000"/>
    <w:embedRegular r:id="rId11" w:fontKey="{1C6C6349-C5D7-9545-B64D-29B95B431BDA}"/>
  </w:font>
  <w:font w:name="Aptos">
    <w:panose1 w:val="020B0004020202020204"/>
    <w:charset w:val="00"/>
    <w:family w:val="swiss"/>
    <w:pitch w:val="variable"/>
    <w:sig w:usb0="20000287" w:usb1="00000003" w:usb2="00000000" w:usb3="00000000" w:csb0="0000019F" w:csb1="00000000"/>
    <w:embedRegular r:id="rId12" w:fontKey="{DF7875A1-9740-FB41-9B9D-AFC78BB2283D}"/>
    <w:embedBold r:id="rId13" w:fontKey="{5A0AE226-7BDD-3E4B-9686-9F2BD20281B5}"/>
    <w:embedItalic r:id="rId14" w:fontKey="{E8BDB605-FA3D-304D-ACBD-9300D8A3AD55}"/>
  </w:font>
  <w:font w:name="Aptos Display">
    <w:panose1 w:val="020B0004020202020204"/>
    <w:charset w:val="00"/>
    <w:family w:val="swiss"/>
    <w:pitch w:val="variable"/>
    <w:sig w:usb0="20000287" w:usb1="00000003" w:usb2="00000000" w:usb3="00000000" w:csb0="0000019F" w:csb1="00000000"/>
    <w:embedRegular r:id="rId15" w:fontKey="{E9248BEF-0017-8247-B432-C9A477779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890BB" w14:textId="55304495" w:rsidR="00755C80" w:rsidRDefault="00D003F7">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57FF3">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D2890BC" w14:textId="77777777" w:rsidR="00755C80" w:rsidRDefault="00755C8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9D96E" w14:textId="77777777" w:rsidR="00AC1780" w:rsidRDefault="00AC1780">
      <w:pPr>
        <w:spacing w:after="0" w:line="240" w:lineRule="auto"/>
      </w:pPr>
      <w:r>
        <w:separator/>
      </w:r>
    </w:p>
  </w:footnote>
  <w:footnote w:type="continuationSeparator" w:id="0">
    <w:p w14:paraId="542538F2" w14:textId="77777777" w:rsidR="00AC1780" w:rsidRDefault="00AC1780">
      <w:pPr>
        <w:spacing w:after="0" w:line="240" w:lineRule="auto"/>
      </w:pPr>
      <w:r>
        <w:continuationSeparator/>
      </w:r>
    </w:p>
  </w:footnote>
  <w:footnote w:type="continuationNotice" w:id="1">
    <w:p w14:paraId="1D753588" w14:textId="77777777" w:rsidR="00AC1780" w:rsidRDefault="00AC17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890B9" w14:textId="77777777" w:rsidR="00755C80" w:rsidRDefault="00755C80">
    <w:pPr>
      <w:pBdr>
        <w:top w:val="nil"/>
        <w:left w:val="nil"/>
        <w:bottom w:val="nil"/>
        <w:right w:val="nil"/>
        <w:between w:val="nil"/>
      </w:pBdr>
      <w:tabs>
        <w:tab w:val="center" w:pos="4513"/>
        <w:tab w:val="right" w:pos="9026"/>
      </w:tabs>
      <w:spacing w:after="0" w:line="240" w:lineRule="auto"/>
      <w:rPr>
        <w:color w:val="000000"/>
      </w:rPr>
    </w:pPr>
  </w:p>
  <w:p w14:paraId="3D2890BA" w14:textId="77777777" w:rsidR="00755C80" w:rsidRDefault="00755C80">
    <w:pPr>
      <w:pBdr>
        <w:top w:val="nil"/>
        <w:left w:val="nil"/>
        <w:bottom w:val="nil"/>
        <w:right w:val="nil"/>
        <w:between w:val="nil"/>
      </w:pBdr>
      <w:tabs>
        <w:tab w:val="center" w:pos="4513"/>
        <w:tab w:val="right" w:pos="9026"/>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Vw4dimh4" int2:invalidationBookmarkName="" int2:hashCode="tH82PitDDAZH8U" int2:id="BeR1VWvX">
      <int2:state int2:value="Rejected" int2:type="AugLoop_Text_Critique"/>
    </int2:bookmark>
    <int2:bookmark int2:bookmarkName="_Int_XsEBddvy" int2:invalidationBookmarkName="" int2:hashCode="Tcc3QblHMWhET6" int2:id="cD0Cb2t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F6D4E"/>
    <w:multiLevelType w:val="multilevel"/>
    <w:tmpl w:val="347E2C5A"/>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17024A"/>
    <w:multiLevelType w:val="hybridMultilevel"/>
    <w:tmpl w:val="E1CE6062"/>
    <w:lvl w:ilvl="0" w:tplc="36D4C0E6">
      <w:start w:val="1"/>
      <w:numFmt w:val="bullet"/>
      <w:lvlText w:val=""/>
      <w:lvlJc w:val="left"/>
      <w:pPr>
        <w:ind w:left="720" w:hanging="360"/>
      </w:pPr>
      <w:rPr>
        <w:rFonts w:ascii="Symbol" w:eastAsia="Arial"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47165D"/>
    <w:multiLevelType w:val="multilevel"/>
    <w:tmpl w:val="327AD536"/>
    <w:lvl w:ilvl="0">
      <w:start w:val="1"/>
      <w:numFmt w:val="bullet"/>
      <w:lvlText w:val="●"/>
      <w:lvlJc w:val="left"/>
      <w:pPr>
        <w:ind w:left="720" w:hanging="360"/>
      </w:pPr>
      <w:rPr>
        <w:rFonts w:ascii="Noto Sans Symbols" w:hAnsi="Noto Sans Symbols" w:hint="default"/>
        <w:sz w:val="20"/>
        <w:szCs w:val="20"/>
      </w:rPr>
    </w:lvl>
    <w:lvl w:ilvl="1">
      <w:start w:val="5"/>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AD4299"/>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0D79A7"/>
    <w:multiLevelType w:val="multilevel"/>
    <w:tmpl w:val="7C4E43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9442E5"/>
    <w:multiLevelType w:val="hybridMultilevel"/>
    <w:tmpl w:val="5F12A028"/>
    <w:lvl w:ilvl="0" w:tplc="FFFFFFFF">
      <w:start w:val="14"/>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692F67"/>
    <w:multiLevelType w:val="hybridMultilevel"/>
    <w:tmpl w:val="60D0975E"/>
    <w:lvl w:ilvl="0" w:tplc="CA8E3AE8">
      <w:start w:val="14"/>
      <w:numFmt w:val="bullet"/>
      <w:lvlText w:val=""/>
      <w:lvlJc w:val="left"/>
      <w:pPr>
        <w:ind w:left="1080" w:hanging="360"/>
      </w:pPr>
      <w:rPr>
        <w:rFonts w:ascii="Symbol" w:eastAsia="Arial" w:hAnsi="Symbo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1D6083B0"/>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8E839A"/>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DD68AD"/>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5222DE"/>
    <w:multiLevelType w:val="multilevel"/>
    <w:tmpl w:val="AC861344"/>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7F412E"/>
    <w:multiLevelType w:val="hybridMultilevel"/>
    <w:tmpl w:val="385EF034"/>
    <w:lvl w:ilvl="0" w:tplc="68D63AC0">
      <w:numFmt w:val="bullet"/>
      <w:lvlText w:val="-"/>
      <w:lvlJc w:val="left"/>
      <w:pPr>
        <w:ind w:left="720" w:hanging="360"/>
      </w:pPr>
      <w:rPr>
        <w:rFonts w:ascii="Arial" w:eastAsia="Arial" w:hAnsi="Arial" w:cs="Arial" w:hint="default"/>
        <w:i/>
        <w:color w:val="7030A0"/>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8B15BA"/>
    <w:multiLevelType w:val="multilevel"/>
    <w:tmpl w:val="4E300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281AAA"/>
    <w:multiLevelType w:val="hybridMultilevel"/>
    <w:tmpl w:val="63F4EDAA"/>
    <w:lvl w:ilvl="0" w:tplc="DF10F3D8">
      <w:start w:val="1"/>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F42966"/>
    <w:multiLevelType w:val="multilevel"/>
    <w:tmpl w:val="B6E026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3F15F60"/>
    <w:multiLevelType w:val="hybridMultilevel"/>
    <w:tmpl w:val="8AAA2864"/>
    <w:lvl w:ilvl="0" w:tplc="96B05FAA">
      <w:start w:val="14"/>
      <w:numFmt w:val="bullet"/>
      <w:lvlText w:val=""/>
      <w:lvlJc w:val="left"/>
      <w:pPr>
        <w:ind w:left="720" w:hanging="360"/>
      </w:pPr>
      <w:rPr>
        <w:rFonts w:ascii="Symbol" w:eastAsia="Arial"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4544A22"/>
    <w:multiLevelType w:val="hybridMultilevel"/>
    <w:tmpl w:val="8758B1C0"/>
    <w:lvl w:ilvl="0" w:tplc="E9B6A56A">
      <w:start w:val="14"/>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8458A8"/>
    <w:multiLevelType w:val="multilevel"/>
    <w:tmpl w:val="CA24742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66E4BBF"/>
    <w:multiLevelType w:val="hybridMultilevel"/>
    <w:tmpl w:val="47D0859A"/>
    <w:lvl w:ilvl="0" w:tplc="E9B6A56A">
      <w:start w:val="14"/>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7713171"/>
    <w:multiLevelType w:val="multilevel"/>
    <w:tmpl w:val="1598C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B2E2616"/>
    <w:multiLevelType w:val="hybridMultilevel"/>
    <w:tmpl w:val="55C00E56"/>
    <w:lvl w:ilvl="0" w:tplc="E11EDBA2">
      <w:start w:val="1"/>
      <w:numFmt w:val="bullet"/>
      <w:lvlText w:val=""/>
      <w:lvlJc w:val="left"/>
      <w:pPr>
        <w:ind w:left="720" w:hanging="360"/>
      </w:pPr>
      <w:rPr>
        <w:rFonts w:ascii="Symbol" w:eastAsia="Arial"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B7067AD"/>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9F5137"/>
    <w:multiLevelType w:val="multilevel"/>
    <w:tmpl w:val="00C86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134220"/>
    <w:multiLevelType w:val="hybridMultilevel"/>
    <w:tmpl w:val="BD98E978"/>
    <w:lvl w:ilvl="0" w:tplc="6A26A40A">
      <w:start w:val="14"/>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4D1200"/>
    <w:multiLevelType w:val="multilevel"/>
    <w:tmpl w:val="8F2066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46D4014"/>
    <w:multiLevelType w:val="multilevel"/>
    <w:tmpl w:val="02CEDB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7072274"/>
    <w:multiLevelType w:val="multilevel"/>
    <w:tmpl w:val="CB145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20B483D"/>
    <w:multiLevelType w:val="hybridMultilevel"/>
    <w:tmpl w:val="0D0862CC"/>
    <w:lvl w:ilvl="0" w:tplc="FFFFFFFF">
      <w:start w:val="14"/>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4FA435"/>
    <w:multiLevelType w:val="multilevel"/>
    <w:tmpl w:val="FFFFFFFF"/>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7FD466C"/>
    <w:multiLevelType w:val="multilevel"/>
    <w:tmpl w:val="D488F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E5129B"/>
    <w:multiLevelType w:val="hybridMultilevel"/>
    <w:tmpl w:val="FFFFFFFF"/>
    <w:lvl w:ilvl="0" w:tplc="14B26AE2">
      <w:start w:val="1"/>
      <w:numFmt w:val="bullet"/>
      <w:lvlText w:val=""/>
      <w:lvlJc w:val="left"/>
      <w:pPr>
        <w:ind w:left="720" w:hanging="360"/>
      </w:pPr>
      <w:rPr>
        <w:rFonts w:ascii="Symbol" w:hAnsi="Symbol" w:hint="default"/>
      </w:rPr>
    </w:lvl>
    <w:lvl w:ilvl="1" w:tplc="F6C81B9C">
      <w:start w:val="1"/>
      <w:numFmt w:val="bullet"/>
      <w:lvlText w:val="o"/>
      <w:lvlJc w:val="left"/>
      <w:pPr>
        <w:ind w:left="1440" w:hanging="360"/>
      </w:pPr>
      <w:rPr>
        <w:rFonts w:ascii="Courier New" w:hAnsi="Courier New" w:hint="default"/>
      </w:rPr>
    </w:lvl>
    <w:lvl w:ilvl="2" w:tplc="70EA2A02">
      <w:start w:val="1"/>
      <w:numFmt w:val="bullet"/>
      <w:lvlText w:val=""/>
      <w:lvlJc w:val="left"/>
      <w:pPr>
        <w:ind w:left="2160" w:hanging="360"/>
      </w:pPr>
      <w:rPr>
        <w:rFonts w:ascii="Wingdings" w:hAnsi="Wingdings" w:hint="default"/>
      </w:rPr>
    </w:lvl>
    <w:lvl w:ilvl="3" w:tplc="D40EA2A4">
      <w:start w:val="1"/>
      <w:numFmt w:val="bullet"/>
      <w:lvlText w:val=""/>
      <w:lvlJc w:val="left"/>
      <w:pPr>
        <w:ind w:left="2880" w:hanging="360"/>
      </w:pPr>
      <w:rPr>
        <w:rFonts w:ascii="Symbol" w:hAnsi="Symbol" w:hint="default"/>
      </w:rPr>
    </w:lvl>
    <w:lvl w:ilvl="4" w:tplc="1F3CB708">
      <w:start w:val="1"/>
      <w:numFmt w:val="bullet"/>
      <w:lvlText w:val="o"/>
      <w:lvlJc w:val="left"/>
      <w:pPr>
        <w:ind w:left="3600" w:hanging="360"/>
      </w:pPr>
      <w:rPr>
        <w:rFonts w:ascii="Courier New" w:hAnsi="Courier New" w:hint="default"/>
      </w:rPr>
    </w:lvl>
    <w:lvl w:ilvl="5" w:tplc="34E2094E">
      <w:start w:val="1"/>
      <w:numFmt w:val="bullet"/>
      <w:lvlText w:val=""/>
      <w:lvlJc w:val="left"/>
      <w:pPr>
        <w:ind w:left="4320" w:hanging="360"/>
      </w:pPr>
      <w:rPr>
        <w:rFonts w:ascii="Wingdings" w:hAnsi="Wingdings" w:hint="default"/>
      </w:rPr>
    </w:lvl>
    <w:lvl w:ilvl="6" w:tplc="76340D30">
      <w:start w:val="1"/>
      <w:numFmt w:val="bullet"/>
      <w:lvlText w:val=""/>
      <w:lvlJc w:val="left"/>
      <w:pPr>
        <w:ind w:left="5040" w:hanging="360"/>
      </w:pPr>
      <w:rPr>
        <w:rFonts w:ascii="Symbol" w:hAnsi="Symbol" w:hint="default"/>
      </w:rPr>
    </w:lvl>
    <w:lvl w:ilvl="7" w:tplc="5DCA9502">
      <w:start w:val="1"/>
      <w:numFmt w:val="bullet"/>
      <w:lvlText w:val="o"/>
      <w:lvlJc w:val="left"/>
      <w:pPr>
        <w:ind w:left="5760" w:hanging="360"/>
      </w:pPr>
      <w:rPr>
        <w:rFonts w:ascii="Courier New" w:hAnsi="Courier New" w:hint="default"/>
      </w:rPr>
    </w:lvl>
    <w:lvl w:ilvl="8" w:tplc="DD3625A8">
      <w:start w:val="1"/>
      <w:numFmt w:val="bullet"/>
      <w:lvlText w:val=""/>
      <w:lvlJc w:val="left"/>
      <w:pPr>
        <w:ind w:left="6480" w:hanging="360"/>
      </w:pPr>
      <w:rPr>
        <w:rFonts w:ascii="Wingdings" w:hAnsi="Wingdings" w:hint="default"/>
      </w:rPr>
    </w:lvl>
  </w:abstractNum>
  <w:abstractNum w:abstractNumId="31" w15:restartNumberingAfterBreak="0">
    <w:nsid w:val="5D124354"/>
    <w:multiLevelType w:val="multilevel"/>
    <w:tmpl w:val="774E5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D9F6EE6"/>
    <w:multiLevelType w:val="multilevel"/>
    <w:tmpl w:val="97704B8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1100026"/>
    <w:multiLevelType w:val="multilevel"/>
    <w:tmpl w:val="DF764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274528A"/>
    <w:multiLevelType w:val="multilevel"/>
    <w:tmpl w:val="978EB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46F3552"/>
    <w:multiLevelType w:val="multilevel"/>
    <w:tmpl w:val="B2329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313A07"/>
    <w:multiLevelType w:val="multilevel"/>
    <w:tmpl w:val="DF90394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666D7291"/>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0965B8"/>
    <w:multiLevelType w:val="multilevel"/>
    <w:tmpl w:val="30C8E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C36028F"/>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2B2152"/>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CA2292"/>
    <w:multiLevelType w:val="hybridMultilevel"/>
    <w:tmpl w:val="DBFE47EE"/>
    <w:lvl w:ilvl="0" w:tplc="65304352">
      <w:start w:val="1"/>
      <w:numFmt w:val="bullet"/>
      <w:lvlText w:val=""/>
      <w:lvlJc w:val="left"/>
      <w:pPr>
        <w:ind w:left="720" w:hanging="360"/>
      </w:pPr>
      <w:rPr>
        <w:rFonts w:ascii="Symbol" w:eastAsia="Arial"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1232E79"/>
    <w:multiLevelType w:val="multilevel"/>
    <w:tmpl w:val="296EBD76"/>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3491761"/>
    <w:multiLevelType w:val="multilevel"/>
    <w:tmpl w:val="415A797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E61737"/>
    <w:multiLevelType w:val="multilevel"/>
    <w:tmpl w:val="93A45EE4"/>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8453236"/>
    <w:multiLevelType w:val="multilevel"/>
    <w:tmpl w:val="DC66B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6117108">
    <w:abstractNumId w:val="29"/>
  </w:num>
  <w:num w:numId="2" w16cid:durableId="1472943815">
    <w:abstractNumId w:val="22"/>
  </w:num>
  <w:num w:numId="3" w16cid:durableId="252708517">
    <w:abstractNumId w:val="14"/>
  </w:num>
  <w:num w:numId="4" w16cid:durableId="117796561">
    <w:abstractNumId w:val="43"/>
  </w:num>
  <w:num w:numId="5" w16cid:durableId="1512405822">
    <w:abstractNumId w:val="26"/>
  </w:num>
  <w:num w:numId="6" w16cid:durableId="1434326824">
    <w:abstractNumId w:val="31"/>
  </w:num>
  <w:num w:numId="7" w16cid:durableId="682323890">
    <w:abstractNumId w:val="38"/>
  </w:num>
  <w:num w:numId="8" w16cid:durableId="168840007">
    <w:abstractNumId w:val="42"/>
  </w:num>
  <w:num w:numId="9" w16cid:durableId="433674919">
    <w:abstractNumId w:val="34"/>
  </w:num>
  <w:num w:numId="10" w16cid:durableId="1168247505">
    <w:abstractNumId w:val="2"/>
  </w:num>
  <w:num w:numId="11" w16cid:durableId="1780105328">
    <w:abstractNumId w:val="32"/>
  </w:num>
  <w:num w:numId="12" w16cid:durableId="1940915256">
    <w:abstractNumId w:val="19"/>
  </w:num>
  <w:num w:numId="13" w16cid:durableId="1753308965">
    <w:abstractNumId w:val="25"/>
  </w:num>
  <w:num w:numId="14" w16cid:durableId="1317415831">
    <w:abstractNumId w:val="10"/>
  </w:num>
  <w:num w:numId="15" w16cid:durableId="303852090">
    <w:abstractNumId w:val="4"/>
  </w:num>
  <w:num w:numId="16" w16cid:durableId="231239198">
    <w:abstractNumId w:val="24"/>
  </w:num>
  <w:num w:numId="17" w16cid:durableId="636304217">
    <w:abstractNumId w:val="35"/>
  </w:num>
  <w:num w:numId="18" w16cid:durableId="79836866">
    <w:abstractNumId w:val="12"/>
  </w:num>
  <w:num w:numId="19" w16cid:durableId="902375943">
    <w:abstractNumId w:val="0"/>
  </w:num>
  <w:num w:numId="20" w16cid:durableId="1142237059">
    <w:abstractNumId w:val="36"/>
  </w:num>
  <w:num w:numId="21" w16cid:durableId="1531652339">
    <w:abstractNumId w:val="33"/>
  </w:num>
  <w:num w:numId="22" w16cid:durableId="1719619566">
    <w:abstractNumId w:val="45"/>
  </w:num>
  <w:num w:numId="23" w16cid:durableId="420489428">
    <w:abstractNumId w:val="44"/>
  </w:num>
  <w:num w:numId="24" w16cid:durableId="63992113">
    <w:abstractNumId w:val="11"/>
  </w:num>
  <w:num w:numId="25" w16cid:durableId="200826151">
    <w:abstractNumId w:val="13"/>
  </w:num>
  <w:num w:numId="26" w16cid:durableId="1526556308">
    <w:abstractNumId w:val="1"/>
  </w:num>
  <w:num w:numId="27" w16cid:durableId="2026058284">
    <w:abstractNumId w:val="20"/>
  </w:num>
  <w:num w:numId="28" w16cid:durableId="735008107">
    <w:abstractNumId w:val="17"/>
  </w:num>
  <w:num w:numId="29" w16cid:durableId="1633754016">
    <w:abstractNumId w:val="16"/>
  </w:num>
  <w:num w:numId="30" w16cid:durableId="1886285285">
    <w:abstractNumId w:val="18"/>
  </w:num>
  <w:num w:numId="31" w16cid:durableId="854466145">
    <w:abstractNumId w:val="27"/>
  </w:num>
  <w:num w:numId="32" w16cid:durableId="1702433314">
    <w:abstractNumId w:val="6"/>
  </w:num>
  <w:num w:numId="33" w16cid:durableId="1825312760">
    <w:abstractNumId w:val="15"/>
  </w:num>
  <w:num w:numId="34" w16cid:durableId="1933052625">
    <w:abstractNumId w:val="5"/>
  </w:num>
  <w:num w:numId="35" w16cid:durableId="665282588">
    <w:abstractNumId w:val="39"/>
  </w:num>
  <w:num w:numId="36" w16cid:durableId="2116243792">
    <w:abstractNumId w:val="40"/>
  </w:num>
  <w:num w:numId="37" w16cid:durableId="2066684645">
    <w:abstractNumId w:val="37"/>
  </w:num>
  <w:num w:numId="38" w16cid:durableId="144132364">
    <w:abstractNumId w:val="9"/>
  </w:num>
  <w:num w:numId="39" w16cid:durableId="37512137">
    <w:abstractNumId w:val="21"/>
  </w:num>
  <w:num w:numId="40" w16cid:durableId="2084791606">
    <w:abstractNumId w:val="7"/>
  </w:num>
  <w:num w:numId="41" w16cid:durableId="2052265809">
    <w:abstractNumId w:val="8"/>
  </w:num>
  <w:num w:numId="42" w16cid:durableId="415901511">
    <w:abstractNumId w:val="3"/>
  </w:num>
  <w:num w:numId="43" w16cid:durableId="128326660">
    <w:abstractNumId w:val="28"/>
  </w:num>
  <w:num w:numId="44" w16cid:durableId="1678313846">
    <w:abstractNumId w:val="30"/>
  </w:num>
  <w:num w:numId="45" w16cid:durableId="1174955302">
    <w:abstractNumId w:val="23"/>
  </w:num>
  <w:num w:numId="46" w16cid:durableId="18746096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80"/>
    <w:rsid w:val="000014E9"/>
    <w:rsid w:val="00001939"/>
    <w:rsid w:val="00001960"/>
    <w:rsid w:val="00001A3B"/>
    <w:rsid w:val="00002979"/>
    <w:rsid w:val="00003149"/>
    <w:rsid w:val="00003929"/>
    <w:rsid w:val="00003A69"/>
    <w:rsid w:val="00004196"/>
    <w:rsid w:val="00005D01"/>
    <w:rsid w:val="00006BEB"/>
    <w:rsid w:val="00007186"/>
    <w:rsid w:val="000111A8"/>
    <w:rsid w:val="00011863"/>
    <w:rsid w:val="0001515F"/>
    <w:rsid w:val="000178A2"/>
    <w:rsid w:val="000200A9"/>
    <w:rsid w:val="000201DB"/>
    <w:rsid w:val="00020229"/>
    <w:rsid w:val="00021501"/>
    <w:rsid w:val="0002217E"/>
    <w:rsid w:val="00022C70"/>
    <w:rsid w:val="00022ED8"/>
    <w:rsid w:val="0002478E"/>
    <w:rsid w:val="00024878"/>
    <w:rsid w:val="00024C12"/>
    <w:rsid w:val="000255D7"/>
    <w:rsid w:val="00026BF8"/>
    <w:rsid w:val="00027352"/>
    <w:rsid w:val="00030B97"/>
    <w:rsid w:val="00030C85"/>
    <w:rsid w:val="00031212"/>
    <w:rsid w:val="000317E9"/>
    <w:rsid w:val="0003225A"/>
    <w:rsid w:val="00032E27"/>
    <w:rsid w:val="00033F53"/>
    <w:rsid w:val="00034392"/>
    <w:rsid w:val="00034F26"/>
    <w:rsid w:val="00035CF4"/>
    <w:rsid w:val="0003642D"/>
    <w:rsid w:val="000370DB"/>
    <w:rsid w:val="00040016"/>
    <w:rsid w:val="00040364"/>
    <w:rsid w:val="00040C0D"/>
    <w:rsid w:val="000410FA"/>
    <w:rsid w:val="00041B40"/>
    <w:rsid w:val="00043481"/>
    <w:rsid w:val="000434CC"/>
    <w:rsid w:val="00043EBE"/>
    <w:rsid w:val="000444AD"/>
    <w:rsid w:val="0004519A"/>
    <w:rsid w:val="00045FBD"/>
    <w:rsid w:val="00046400"/>
    <w:rsid w:val="0004646B"/>
    <w:rsid w:val="00046BEC"/>
    <w:rsid w:val="000475C2"/>
    <w:rsid w:val="00047878"/>
    <w:rsid w:val="0005075B"/>
    <w:rsid w:val="00050C94"/>
    <w:rsid w:val="0005137A"/>
    <w:rsid w:val="000515DC"/>
    <w:rsid w:val="00052933"/>
    <w:rsid w:val="00054D91"/>
    <w:rsid w:val="00061529"/>
    <w:rsid w:val="00062870"/>
    <w:rsid w:val="00063C3C"/>
    <w:rsid w:val="00067BE2"/>
    <w:rsid w:val="00070058"/>
    <w:rsid w:val="00070EE9"/>
    <w:rsid w:val="0007128B"/>
    <w:rsid w:val="00071295"/>
    <w:rsid w:val="000713EF"/>
    <w:rsid w:val="000719CB"/>
    <w:rsid w:val="00071C92"/>
    <w:rsid w:val="00072349"/>
    <w:rsid w:val="0007280C"/>
    <w:rsid w:val="0007290D"/>
    <w:rsid w:val="00073A8B"/>
    <w:rsid w:val="000751FE"/>
    <w:rsid w:val="0007549F"/>
    <w:rsid w:val="0007601F"/>
    <w:rsid w:val="0007702A"/>
    <w:rsid w:val="000811E7"/>
    <w:rsid w:val="000814BC"/>
    <w:rsid w:val="000827A6"/>
    <w:rsid w:val="000867D5"/>
    <w:rsid w:val="00086AE1"/>
    <w:rsid w:val="00086B1D"/>
    <w:rsid w:val="000876B3"/>
    <w:rsid w:val="00090588"/>
    <w:rsid w:val="000918FD"/>
    <w:rsid w:val="00093D12"/>
    <w:rsid w:val="00096C1F"/>
    <w:rsid w:val="000A020B"/>
    <w:rsid w:val="000A07BF"/>
    <w:rsid w:val="000A0D27"/>
    <w:rsid w:val="000A1232"/>
    <w:rsid w:val="000A175B"/>
    <w:rsid w:val="000A1A1A"/>
    <w:rsid w:val="000A245F"/>
    <w:rsid w:val="000A25A9"/>
    <w:rsid w:val="000A2A8D"/>
    <w:rsid w:val="000A338E"/>
    <w:rsid w:val="000A3892"/>
    <w:rsid w:val="000A3CE2"/>
    <w:rsid w:val="000A461A"/>
    <w:rsid w:val="000A52BB"/>
    <w:rsid w:val="000A5AC1"/>
    <w:rsid w:val="000A6458"/>
    <w:rsid w:val="000B0643"/>
    <w:rsid w:val="000B1116"/>
    <w:rsid w:val="000B1768"/>
    <w:rsid w:val="000B1D1F"/>
    <w:rsid w:val="000B2AFC"/>
    <w:rsid w:val="000B3409"/>
    <w:rsid w:val="000B6A26"/>
    <w:rsid w:val="000B7F18"/>
    <w:rsid w:val="000C047F"/>
    <w:rsid w:val="000C0E8A"/>
    <w:rsid w:val="000C11D7"/>
    <w:rsid w:val="000C5D34"/>
    <w:rsid w:val="000C6D86"/>
    <w:rsid w:val="000C7D4F"/>
    <w:rsid w:val="000D0130"/>
    <w:rsid w:val="000D0E46"/>
    <w:rsid w:val="000D56A7"/>
    <w:rsid w:val="000D5EEA"/>
    <w:rsid w:val="000D6D20"/>
    <w:rsid w:val="000D7544"/>
    <w:rsid w:val="000E07CE"/>
    <w:rsid w:val="000E2536"/>
    <w:rsid w:val="000E3B60"/>
    <w:rsid w:val="000E5013"/>
    <w:rsid w:val="000E5CB8"/>
    <w:rsid w:val="000E5E32"/>
    <w:rsid w:val="000E72E0"/>
    <w:rsid w:val="000E7F5F"/>
    <w:rsid w:val="000F2DBF"/>
    <w:rsid w:val="000F3B90"/>
    <w:rsid w:val="000F5408"/>
    <w:rsid w:val="000F6D39"/>
    <w:rsid w:val="000F7441"/>
    <w:rsid w:val="000F7761"/>
    <w:rsid w:val="001013F0"/>
    <w:rsid w:val="0010203D"/>
    <w:rsid w:val="00103FC7"/>
    <w:rsid w:val="00104443"/>
    <w:rsid w:val="00104587"/>
    <w:rsid w:val="0010490B"/>
    <w:rsid w:val="00104915"/>
    <w:rsid w:val="00105304"/>
    <w:rsid w:val="00110088"/>
    <w:rsid w:val="00110653"/>
    <w:rsid w:val="00110878"/>
    <w:rsid w:val="00111943"/>
    <w:rsid w:val="00111B74"/>
    <w:rsid w:val="00111C4E"/>
    <w:rsid w:val="001125BC"/>
    <w:rsid w:val="0011282A"/>
    <w:rsid w:val="00112C8B"/>
    <w:rsid w:val="00113125"/>
    <w:rsid w:val="0011312A"/>
    <w:rsid w:val="00113F03"/>
    <w:rsid w:val="0011413C"/>
    <w:rsid w:val="00114344"/>
    <w:rsid w:val="001167BA"/>
    <w:rsid w:val="00117232"/>
    <w:rsid w:val="00121011"/>
    <w:rsid w:val="001222CC"/>
    <w:rsid w:val="00122562"/>
    <w:rsid w:val="00122E9D"/>
    <w:rsid w:val="0012446C"/>
    <w:rsid w:val="00124516"/>
    <w:rsid w:val="001250F7"/>
    <w:rsid w:val="00125387"/>
    <w:rsid w:val="0012572E"/>
    <w:rsid w:val="00125949"/>
    <w:rsid w:val="00126C03"/>
    <w:rsid w:val="00127D73"/>
    <w:rsid w:val="00130D2C"/>
    <w:rsid w:val="00134774"/>
    <w:rsid w:val="00134822"/>
    <w:rsid w:val="001353C3"/>
    <w:rsid w:val="00140215"/>
    <w:rsid w:val="00140BA8"/>
    <w:rsid w:val="00140DEC"/>
    <w:rsid w:val="00140F68"/>
    <w:rsid w:val="00141EEA"/>
    <w:rsid w:val="00143A69"/>
    <w:rsid w:val="001468E8"/>
    <w:rsid w:val="00147961"/>
    <w:rsid w:val="001509EF"/>
    <w:rsid w:val="00150CFE"/>
    <w:rsid w:val="0015189F"/>
    <w:rsid w:val="00152065"/>
    <w:rsid w:val="00152A64"/>
    <w:rsid w:val="00153063"/>
    <w:rsid w:val="0015345B"/>
    <w:rsid w:val="001537F2"/>
    <w:rsid w:val="00153C85"/>
    <w:rsid w:val="00154457"/>
    <w:rsid w:val="001557E1"/>
    <w:rsid w:val="001558F8"/>
    <w:rsid w:val="00157ABC"/>
    <w:rsid w:val="00160138"/>
    <w:rsid w:val="001624B0"/>
    <w:rsid w:val="001634DE"/>
    <w:rsid w:val="00163AF2"/>
    <w:rsid w:val="00164B13"/>
    <w:rsid w:val="00164B45"/>
    <w:rsid w:val="00166A65"/>
    <w:rsid w:val="001673C2"/>
    <w:rsid w:val="00167533"/>
    <w:rsid w:val="001701B5"/>
    <w:rsid w:val="001702DF"/>
    <w:rsid w:val="001713B6"/>
    <w:rsid w:val="0017167B"/>
    <w:rsid w:val="0017218D"/>
    <w:rsid w:val="00172601"/>
    <w:rsid w:val="0017577E"/>
    <w:rsid w:val="00176408"/>
    <w:rsid w:val="00177CBD"/>
    <w:rsid w:val="001827DE"/>
    <w:rsid w:val="00183B43"/>
    <w:rsid w:val="00183BFD"/>
    <w:rsid w:val="00187694"/>
    <w:rsid w:val="0019629E"/>
    <w:rsid w:val="001972EF"/>
    <w:rsid w:val="001976A5"/>
    <w:rsid w:val="00197872"/>
    <w:rsid w:val="001A03CD"/>
    <w:rsid w:val="001A07B8"/>
    <w:rsid w:val="001A11ED"/>
    <w:rsid w:val="001A1ACD"/>
    <w:rsid w:val="001A3743"/>
    <w:rsid w:val="001A4FFE"/>
    <w:rsid w:val="001A6B31"/>
    <w:rsid w:val="001A725B"/>
    <w:rsid w:val="001A72A5"/>
    <w:rsid w:val="001A7AFB"/>
    <w:rsid w:val="001B03E2"/>
    <w:rsid w:val="001B0BC7"/>
    <w:rsid w:val="001B1462"/>
    <w:rsid w:val="001B15AC"/>
    <w:rsid w:val="001B33E4"/>
    <w:rsid w:val="001B49C6"/>
    <w:rsid w:val="001B5FF5"/>
    <w:rsid w:val="001B7BCF"/>
    <w:rsid w:val="001C0247"/>
    <w:rsid w:val="001C1269"/>
    <w:rsid w:val="001C247D"/>
    <w:rsid w:val="001C329E"/>
    <w:rsid w:val="001C41AD"/>
    <w:rsid w:val="001C4A5E"/>
    <w:rsid w:val="001C779A"/>
    <w:rsid w:val="001D291F"/>
    <w:rsid w:val="001D3AEF"/>
    <w:rsid w:val="001D4244"/>
    <w:rsid w:val="001D46B7"/>
    <w:rsid w:val="001E158C"/>
    <w:rsid w:val="001E2351"/>
    <w:rsid w:val="001E41B5"/>
    <w:rsid w:val="001E5D6E"/>
    <w:rsid w:val="001E75B1"/>
    <w:rsid w:val="001F0678"/>
    <w:rsid w:val="001F0D87"/>
    <w:rsid w:val="001F2976"/>
    <w:rsid w:val="001F44C3"/>
    <w:rsid w:val="001F7C1F"/>
    <w:rsid w:val="00201086"/>
    <w:rsid w:val="002015FA"/>
    <w:rsid w:val="00201B55"/>
    <w:rsid w:val="00202D4C"/>
    <w:rsid w:val="00210029"/>
    <w:rsid w:val="002108BE"/>
    <w:rsid w:val="00210F33"/>
    <w:rsid w:val="002111E1"/>
    <w:rsid w:val="00213147"/>
    <w:rsid w:val="00213A61"/>
    <w:rsid w:val="00213E15"/>
    <w:rsid w:val="0021640F"/>
    <w:rsid w:val="002165CA"/>
    <w:rsid w:val="002165F4"/>
    <w:rsid w:val="0021669D"/>
    <w:rsid w:val="0021697C"/>
    <w:rsid w:val="0021723B"/>
    <w:rsid w:val="00217431"/>
    <w:rsid w:val="00221C0E"/>
    <w:rsid w:val="00222251"/>
    <w:rsid w:val="00222A48"/>
    <w:rsid w:val="00222A63"/>
    <w:rsid w:val="0023114F"/>
    <w:rsid w:val="00231ACD"/>
    <w:rsid w:val="00231F3B"/>
    <w:rsid w:val="0023331F"/>
    <w:rsid w:val="00233A35"/>
    <w:rsid w:val="00234F40"/>
    <w:rsid w:val="00235A88"/>
    <w:rsid w:val="00236265"/>
    <w:rsid w:val="00237160"/>
    <w:rsid w:val="002374CA"/>
    <w:rsid w:val="0023782F"/>
    <w:rsid w:val="0024078F"/>
    <w:rsid w:val="00241B53"/>
    <w:rsid w:val="0024221C"/>
    <w:rsid w:val="002435AF"/>
    <w:rsid w:val="00243C98"/>
    <w:rsid w:val="002446BF"/>
    <w:rsid w:val="00244A68"/>
    <w:rsid w:val="00246229"/>
    <w:rsid w:val="00247A9F"/>
    <w:rsid w:val="00250B22"/>
    <w:rsid w:val="00251334"/>
    <w:rsid w:val="00251721"/>
    <w:rsid w:val="00251930"/>
    <w:rsid w:val="00251E43"/>
    <w:rsid w:val="00251F8D"/>
    <w:rsid w:val="00253AAA"/>
    <w:rsid w:val="00255F3C"/>
    <w:rsid w:val="002561D0"/>
    <w:rsid w:val="00257820"/>
    <w:rsid w:val="002608EE"/>
    <w:rsid w:val="00262B6A"/>
    <w:rsid w:val="00262DB0"/>
    <w:rsid w:val="00263A51"/>
    <w:rsid w:val="00264082"/>
    <w:rsid w:val="002665B3"/>
    <w:rsid w:val="00266960"/>
    <w:rsid w:val="002676B1"/>
    <w:rsid w:val="002678F2"/>
    <w:rsid w:val="00271D3F"/>
    <w:rsid w:val="00271EDF"/>
    <w:rsid w:val="002761DB"/>
    <w:rsid w:val="0027752D"/>
    <w:rsid w:val="00277B60"/>
    <w:rsid w:val="00280BCB"/>
    <w:rsid w:val="0028124D"/>
    <w:rsid w:val="002815E7"/>
    <w:rsid w:val="00281D8C"/>
    <w:rsid w:val="002821C5"/>
    <w:rsid w:val="002825A4"/>
    <w:rsid w:val="002826B9"/>
    <w:rsid w:val="0028281C"/>
    <w:rsid w:val="00282F16"/>
    <w:rsid w:val="002836D0"/>
    <w:rsid w:val="0028547F"/>
    <w:rsid w:val="002854CE"/>
    <w:rsid w:val="002875CC"/>
    <w:rsid w:val="00290B82"/>
    <w:rsid w:val="00290CCF"/>
    <w:rsid w:val="00290CD3"/>
    <w:rsid w:val="002910B6"/>
    <w:rsid w:val="0029283D"/>
    <w:rsid w:val="00292E21"/>
    <w:rsid w:val="00293FE1"/>
    <w:rsid w:val="002946E4"/>
    <w:rsid w:val="00295A91"/>
    <w:rsid w:val="002960C0"/>
    <w:rsid w:val="00296A45"/>
    <w:rsid w:val="00296D22"/>
    <w:rsid w:val="002A2B09"/>
    <w:rsid w:val="002A2BA7"/>
    <w:rsid w:val="002A4CFB"/>
    <w:rsid w:val="002A5039"/>
    <w:rsid w:val="002A6ACD"/>
    <w:rsid w:val="002B1365"/>
    <w:rsid w:val="002B1500"/>
    <w:rsid w:val="002B3855"/>
    <w:rsid w:val="002B4256"/>
    <w:rsid w:val="002B5885"/>
    <w:rsid w:val="002B657C"/>
    <w:rsid w:val="002C03E5"/>
    <w:rsid w:val="002C0A40"/>
    <w:rsid w:val="002C23D4"/>
    <w:rsid w:val="002C3F2D"/>
    <w:rsid w:val="002C4128"/>
    <w:rsid w:val="002C42C5"/>
    <w:rsid w:val="002C4A55"/>
    <w:rsid w:val="002D1C87"/>
    <w:rsid w:val="002D3063"/>
    <w:rsid w:val="002D5A9E"/>
    <w:rsid w:val="002E17AB"/>
    <w:rsid w:val="002E1F99"/>
    <w:rsid w:val="002E3339"/>
    <w:rsid w:val="002E3D96"/>
    <w:rsid w:val="002E4C87"/>
    <w:rsid w:val="002E7228"/>
    <w:rsid w:val="002E7875"/>
    <w:rsid w:val="002E7A51"/>
    <w:rsid w:val="002E7DF5"/>
    <w:rsid w:val="002E7FCF"/>
    <w:rsid w:val="002F2115"/>
    <w:rsid w:val="002F2958"/>
    <w:rsid w:val="002F7726"/>
    <w:rsid w:val="002F7C5A"/>
    <w:rsid w:val="00300FF5"/>
    <w:rsid w:val="00301B2D"/>
    <w:rsid w:val="00302AE0"/>
    <w:rsid w:val="00302CA5"/>
    <w:rsid w:val="00302FBF"/>
    <w:rsid w:val="0030398E"/>
    <w:rsid w:val="00303A5B"/>
    <w:rsid w:val="00303AD5"/>
    <w:rsid w:val="0030411A"/>
    <w:rsid w:val="00304702"/>
    <w:rsid w:val="00304BD6"/>
    <w:rsid w:val="00310982"/>
    <w:rsid w:val="00311B1F"/>
    <w:rsid w:val="003120A2"/>
    <w:rsid w:val="00312960"/>
    <w:rsid w:val="00313595"/>
    <w:rsid w:val="00314C8D"/>
    <w:rsid w:val="003160F0"/>
    <w:rsid w:val="00316F8E"/>
    <w:rsid w:val="00320663"/>
    <w:rsid w:val="00321612"/>
    <w:rsid w:val="003218D5"/>
    <w:rsid w:val="00322A2A"/>
    <w:rsid w:val="00323B3D"/>
    <w:rsid w:val="00323E30"/>
    <w:rsid w:val="00323F65"/>
    <w:rsid w:val="003241A7"/>
    <w:rsid w:val="003243BD"/>
    <w:rsid w:val="00324FCD"/>
    <w:rsid w:val="00326EE1"/>
    <w:rsid w:val="00327457"/>
    <w:rsid w:val="003276DB"/>
    <w:rsid w:val="00327D3C"/>
    <w:rsid w:val="00327E1C"/>
    <w:rsid w:val="00332D5E"/>
    <w:rsid w:val="00333735"/>
    <w:rsid w:val="00333E1C"/>
    <w:rsid w:val="00334733"/>
    <w:rsid w:val="0033491A"/>
    <w:rsid w:val="00334EEF"/>
    <w:rsid w:val="00336F5C"/>
    <w:rsid w:val="0034086D"/>
    <w:rsid w:val="0034166F"/>
    <w:rsid w:val="00342BC2"/>
    <w:rsid w:val="00343675"/>
    <w:rsid w:val="0034480F"/>
    <w:rsid w:val="00345394"/>
    <w:rsid w:val="00345854"/>
    <w:rsid w:val="003477FA"/>
    <w:rsid w:val="00347E3B"/>
    <w:rsid w:val="00350315"/>
    <w:rsid w:val="00350ED6"/>
    <w:rsid w:val="003512C3"/>
    <w:rsid w:val="00351834"/>
    <w:rsid w:val="00351864"/>
    <w:rsid w:val="00352019"/>
    <w:rsid w:val="00353FD8"/>
    <w:rsid w:val="0035470E"/>
    <w:rsid w:val="00355385"/>
    <w:rsid w:val="00355ADF"/>
    <w:rsid w:val="00355D74"/>
    <w:rsid w:val="00355F02"/>
    <w:rsid w:val="00357A45"/>
    <w:rsid w:val="00357A73"/>
    <w:rsid w:val="00360833"/>
    <w:rsid w:val="00360F44"/>
    <w:rsid w:val="00361C77"/>
    <w:rsid w:val="00361D00"/>
    <w:rsid w:val="00364521"/>
    <w:rsid w:val="00366516"/>
    <w:rsid w:val="003668A6"/>
    <w:rsid w:val="003669EA"/>
    <w:rsid w:val="00367438"/>
    <w:rsid w:val="00367CA4"/>
    <w:rsid w:val="00370ED8"/>
    <w:rsid w:val="00372D93"/>
    <w:rsid w:val="00373AC0"/>
    <w:rsid w:val="00373D59"/>
    <w:rsid w:val="0037403F"/>
    <w:rsid w:val="0037631D"/>
    <w:rsid w:val="00376B8A"/>
    <w:rsid w:val="00376D54"/>
    <w:rsid w:val="0037768A"/>
    <w:rsid w:val="00377F0C"/>
    <w:rsid w:val="003803EE"/>
    <w:rsid w:val="00381CF4"/>
    <w:rsid w:val="00381D9E"/>
    <w:rsid w:val="003829EE"/>
    <w:rsid w:val="003833AF"/>
    <w:rsid w:val="00383BB0"/>
    <w:rsid w:val="00386435"/>
    <w:rsid w:val="003873DB"/>
    <w:rsid w:val="00387FC5"/>
    <w:rsid w:val="00390BD0"/>
    <w:rsid w:val="00390C07"/>
    <w:rsid w:val="00391D9B"/>
    <w:rsid w:val="00392A2A"/>
    <w:rsid w:val="003962CA"/>
    <w:rsid w:val="0039710D"/>
    <w:rsid w:val="00397D1E"/>
    <w:rsid w:val="00397DDB"/>
    <w:rsid w:val="003A0A3E"/>
    <w:rsid w:val="003A1679"/>
    <w:rsid w:val="003A5A47"/>
    <w:rsid w:val="003A6C30"/>
    <w:rsid w:val="003A71F8"/>
    <w:rsid w:val="003B47D8"/>
    <w:rsid w:val="003B6BB8"/>
    <w:rsid w:val="003C0A71"/>
    <w:rsid w:val="003C0C00"/>
    <w:rsid w:val="003C0CBF"/>
    <w:rsid w:val="003C161E"/>
    <w:rsid w:val="003C3024"/>
    <w:rsid w:val="003C4911"/>
    <w:rsid w:val="003C6093"/>
    <w:rsid w:val="003C60D7"/>
    <w:rsid w:val="003C7901"/>
    <w:rsid w:val="003C7CE0"/>
    <w:rsid w:val="003D0BF9"/>
    <w:rsid w:val="003D1C6E"/>
    <w:rsid w:val="003D2BE2"/>
    <w:rsid w:val="003D4108"/>
    <w:rsid w:val="003D471F"/>
    <w:rsid w:val="003D4DF7"/>
    <w:rsid w:val="003D58AB"/>
    <w:rsid w:val="003E0170"/>
    <w:rsid w:val="003E03FE"/>
    <w:rsid w:val="003E22AB"/>
    <w:rsid w:val="003E244D"/>
    <w:rsid w:val="003E3786"/>
    <w:rsid w:val="003E3C2E"/>
    <w:rsid w:val="003E3CB8"/>
    <w:rsid w:val="003E4EBF"/>
    <w:rsid w:val="003E53E2"/>
    <w:rsid w:val="003F15A9"/>
    <w:rsid w:val="003F2716"/>
    <w:rsid w:val="003F3B37"/>
    <w:rsid w:val="003F450C"/>
    <w:rsid w:val="003F5E6F"/>
    <w:rsid w:val="003F7293"/>
    <w:rsid w:val="003F7CA9"/>
    <w:rsid w:val="004000C8"/>
    <w:rsid w:val="00400C6B"/>
    <w:rsid w:val="00401FE7"/>
    <w:rsid w:val="0040211C"/>
    <w:rsid w:val="0040223C"/>
    <w:rsid w:val="00402B5B"/>
    <w:rsid w:val="00406EFD"/>
    <w:rsid w:val="00407FB1"/>
    <w:rsid w:val="00410085"/>
    <w:rsid w:val="00411A53"/>
    <w:rsid w:val="00413791"/>
    <w:rsid w:val="00413A14"/>
    <w:rsid w:val="00413C2B"/>
    <w:rsid w:val="00416E38"/>
    <w:rsid w:val="0042156D"/>
    <w:rsid w:val="0042253D"/>
    <w:rsid w:val="00422D04"/>
    <w:rsid w:val="00423007"/>
    <w:rsid w:val="004246C9"/>
    <w:rsid w:val="00425DE8"/>
    <w:rsid w:val="00426888"/>
    <w:rsid w:val="00426C67"/>
    <w:rsid w:val="00430A50"/>
    <w:rsid w:val="004314B3"/>
    <w:rsid w:val="00432B4D"/>
    <w:rsid w:val="00433FC3"/>
    <w:rsid w:val="0043408D"/>
    <w:rsid w:val="004356EB"/>
    <w:rsid w:val="0043575F"/>
    <w:rsid w:val="00436181"/>
    <w:rsid w:val="00436745"/>
    <w:rsid w:val="0043677D"/>
    <w:rsid w:val="00436A93"/>
    <w:rsid w:val="00441763"/>
    <w:rsid w:val="00443E84"/>
    <w:rsid w:val="00445341"/>
    <w:rsid w:val="0044649E"/>
    <w:rsid w:val="00450275"/>
    <w:rsid w:val="004527E5"/>
    <w:rsid w:val="0045340C"/>
    <w:rsid w:val="00453C92"/>
    <w:rsid w:val="004551FA"/>
    <w:rsid w:val="00455DEB"/>
    <w:rsid w:val="00460F53"/>
    <w:rsid w:val="00461712"/>
    <w:rsid w:val="00461B17"/>
    <w:rsid w:val="004648C2"/>
    <w:rsid w:val="00465BDF"/>
    <w:rsid w:val="004665EB"/>
    <w:rsid w:val="00467041"/>
    <w:rsid w:val="004722A3"/>
    <w:rsid w:val="0047230D"/>
    <w:rsid w:val="00475468"/>
    <w:rsid w:val="00476468"/>
    <w:rsid w:val="00476CF1"/>
    <w:rsid w:val="00477AA6"/>
    <w:rsid w:val="00481646"/>
    <w:rsid w:val="00482DBF"/>
    <w:rsid w:val="004858FE"/>
    <w:rsid w:val="00486A3C"/>
    <w:rsid w:val="00487E66"/>
    <w:rsid w:val="004905BE"/>
    <w:rsid w:val="00490D08"/>
    <w:rsid w:val="00490D86"/>
    <w:rsid w:val="0049133C"/>
    <w:rsid w:val="00492955"/>
    <w:rsid w:val="00492DA2"/>
    <w:rsid w:val="00494C2C"/>
    <w:rsid w:val="004951D1"/>
    <w:rsid w:val="004956F8"/>
    <w:rsid w:val="004A0A4C"/>
    <w:rsid w:val="004A200A"/>
    <w:rsid w:val="004A3C46"/>
    <w:rsid w:val="004A3D3A"/>
    <w:rsid w:val="004A42D9"/>
    <w:rsid w:val="004A4EE3"/>
    <w:rsid w:val="004A646F"/>
    <w:rsid w:val="004A7161"/>
    <w:rsid w:val="004A725D"/>
    <w:rsid w:val="004A7354"/>
    <w:rsid w:val="004A73C1"/>
    <w:rsid w:val="004B17FE"/>
    <w:rsid w:val="004B259D"/>
    <w:rsid w:val="004B2DF2"/>
    <w:rsid w:val="004B4A91"/>
    <w:rsid w:val="004B626E"/>
    <w:rsid w:val="004B7E42"/>
    <w:rsid w:val="004C0C0C"/>
    <w:rsid w:val="004C0E87"/>
    <w:rsid w:val="004D11E5"/>
    <w:rsid w:val="004D1DA5"/>
    <w:rsid w:val="004D36E9"/>
    <w:rsid w:val="004D45E6"/>
    <w:rsid w:val="004D46E8"/>
    <w:rsid w:val="004D4D9C"/>
    <w:rsid w:val="004D5530"/>
    <w:rsid w:val="004D57E6"/>
    <w:rsid w:val="004D7A9C"/>
    <w:rsid w:val="004E1C4C"/>
    <w:rsid w:val="004E2715"/>
    <w:rsid w:val="004E512B"/>
    <w:rsid w:val="004E6720"/>
    <w:rsid w:val="004E6776"/>
    <w:rsid w:val="004E67B5"/>
    <w:rsid w:val="004F14A8"/>
    <w:rsid w:val="004F217E"/>
    <w:rsid w:val="004F2C63"/>
    <w:rsid w:val="004F45F7"/>
    <w:rsid w:val="004F4742"/>
    <w:rsid w:val="004F5334"/>
    <w:rsid w:val="004F5B0E"/>
    <w:rsid w:val="004F606A"/>
    <w:rsid w:val="004F634A"/>
    <w:rsid w:val="004F6445"/>
    <w:rsid w:val="004F6FD1"/>
    <w:rsid w:val="005007E8"/>
    <w:rsid w:val="00500EB0"/>
    <w:rsid w:val="00500FD6"/>
    <w:rsid w:val="005016DE"/>
    <w:rsid w:val="005031E9"/>
    <w:rsid w:val="0050324A"/>
    <w:rsid w:val="00505B02"/>
    <w:rsid w:val="00510427"/>
    <w:rsid w:val="0051094D"/>
    <w:rsid w:val="00511869"/>
    <w:rsid w:val="005122E4"/>
    <w:rsid w:val="005134F7"/>
    <w:rsid w:val="00514458"/>
    <w:rsid w:val="005159DF"/>
    <w:rsid w:val="00515A3D"/>
    <w:rsid w:val="00515E56"/>
    <w:rsid w:val="0051626E"/>
    <w:rsid w:val="00517159"/>
    <w:rsid w:val="00517D49"/>
    <w:rsid w:val="00520531"/>
    <w:rsid w:val="00522364"/>
    <w:rsid w:val="00522F5F"/>
    <w:rsid w:val="00523578"/>
    <w:rsid w:val="00524573"/>
    <w:rsid w:val="0052469E"/>
    <w:rsid w:val="005248F9"/>
    <w:rsid w:val="0052563F"/>
    <w:rsid w:val="00527110"/>
    <w:rsid w:val="00532013"/>
    <w:rsid w:val="0053265F"/>
    <w:rsid w:val="005332AD"/>
    <w:rsid w:val="00535B2C"/>
    <w:rsid w:val="00536474"/>
    <w:rsid w:val="005365B9"/>
    <w:rsid w:val="00537B1F"/>
    <w:rsid w:val="00537DDF"/>
    <w:rsid w:val="0054064B"/>
    <w:rsid w:val="005428B1"/>
    <w:rsid w:val="0054347C"/>
    <w:rsid w:val="00544652"/>
    <w:rsid w:val="005448C3"/>
    <w:rsid w:val="00551C43"/>
    <w:rsid w:val="00553F13"/>
    <w:rsid w:val="005546B4"/>
    <w:rsid w:val="00555AEA"/>
    <w:rsid w:val="00560374"/>
    <w:rsid w:val="00560AB8"/>
    <w:rsid w:val="00561C91"/>
    <w:rsid w:val="005626AB"/>
    <w:rsid w:val="00562B0F"/>
    <w:rsid w:val="00564829"/>
    <w:rsid w:val="00565EC7"/>
    <w:rsid w:val="005724EE"/>
    <w:rsid w:val="005727BE"/>
    <w:rsid w:val="00572BE7"/>
    <w:rsid w:val="00572EA3"/>
    <w:rsid w:val="00574548"/>
    <w:rsid w:val="00575509"/>
    <w:rsid w:val="00575651"/>
    <w:rsid w:val="005757FE"/>
    <w:rsid w:val="0057597C"/>
    <w:rsid w:val="00576BD4"/>
    <w:rsid w:val="005771D7"/>
    <w:rsid w:val="00577294"/>
    <w:rsid w:val="0058027D"/>
    <w:rsid w:val="00582CDA"/>
    <w:rsid w:val="00582D29"/>
    <w:rsid w:val="0058339A"/>
    <w:rsid w:val="0058422A"/>
    <w:rsid w:val="00584D77"/>
    <w:rsid w:val="0058604D"/>
    <w:rsid w:val="005861BF"/>
    <w:rsid w:val="0058682C"/>
    <w:rsid w:val="00586F06"/>
    <w:rsid w:val="00590C2B"/>
    <w:rsid w:val="00590EDD"/>
    <w:rsid w:val="0059188F"/>
    <w:rsid w:val="0059304F"/>
    <w:rsid w:val="005942DD"/>
    <w:rsid w:val="00596039"/>
    <w:rsid w:val="005A0124"/>
    <w:rsid w:val="005A2E59"/>
    <w:rsid w:val="005A3BD9"/>
    <w:rsid w:val="005A53D4"/>
    <w:rsid w:val="005A56D5"/>
    <w:rsid w:val="005A5D77"/>
    <w:rsid w:val="005B208F"/>
    <w:rsid w:val="005B287E"/>
    <w:rsid w:val="005B2BF4"/>
    <w:rsid w:val="005B3DE1"/>
    <w:rsid w:val="005B555A"/>
    <w:rsid w:val="005B58DE"/>
    <w:rsid w:val="005B701E"/>
    <w:rsid w:val="005C1564"/>
    <w:rsid w:val="005C1C7A"/>
    <w:rsid w:val="005C46D3"/>
    <w:rsid w:val="005C6067"/>
    <w:rsid w:val="005C60F9"/>
    <w:rsid w:val="005D2044"/>
    <w:rsid w:val="005D2CB9"/>
    <w:rsid w:val="005D46CE"/>
    <w:rsid w:val="005D4E80"/>
    <w:rsid w:val="005D6A2B"/>
    <w:rsid w:val="005D7B60"/>
    <w:rsid w:val="005E24C2"/>
    <w:rsid w:val="005E298A"/>
    <w:rsid w:val="005E558D"/>
    <w:rsid w:val="005E7305"/>
    <w:rsid w:val="005E7720"/>
    <w:rsid w:val="005F0B99"/>
    <w:rsid w:val="005F0CC7"/>
    <w:rsid w:val="005F1100"/>
    <w:rsid w:val="005F2112"/>
    <w:rsid w:val="005F2CA5"/>
    <w:rsid w:val="005F4A7F"/>
    <w:rsid w:val="005F5CE1"/>
    <w:rsid w:val="005F5FC2"/>
    <w:rsid w:val="005F68B7"/>
    <w:rsid w:val="005F6ACA"/>
    <w:rsid w:val="005F6FAF"/>
    <w:rsid w:val="0060458E"/>
    <w:rsid w:val="006049D8"/>
    <w:rsid w:val="00604CA3"/>
    <w:rsid w:val="006103F1"/>
    <w:rsid w:val="00610777"/>
    <w:rsid w:val="006107DA"/>
    <w:rsid w:val="00611607"/>
    <w:rsid w:val="00611C78"/>
    <w:rsid w:val="006124CA"/>
    <w:rsid w:val="00612DD1"/>
    <w:rsid w:val="00613D53"/>
    <w:rsid w:val="00613FE4"/>
    <w:rsid w:val="0061594D"/>
    <w:rsid w:val="00616F91"/>
    <w:rsid w:val="00620599"/>
    <w:rsid w:val="00620ED5"/>
    <w:rsid w:val="00621429"/>
    <w:rsid w:val="0062153D"/>
    <w:rsid w:val="00622625"/>
    <w:rsid w:val="00622A13"/>
    <w:rsid w:val="00622D8A"/>
    <w:rsid w:val="00622E58"/>
    <w:rsid w:val="00630601"/>
    <w:rsid w:val="00630757"/>
    <w:rsid w:val="0063102D"/>
    <w:rsid w:val="0063135E"/>
    <w:rsid w:val="0063381E"/>
    <w:rsid w:val="00633AA3"/>
    <w:rsid w:val="00634731"/>
    <w:rsid w:val="00634CDB"/>
    <w:rsid w:val="00635EFE"/>
    <w:rsid w:val="00636212"/>
    <w:rsid w:val="00637C76"/>
    <w:rsid w:val="00641DD6"/>
    <w:rsid w:val="00642486"/>
    <w:rsid w:val="00644107"/>
    <w:rsid w:val="00646929"/>
    <w:rsid w:val="00646D21"/>
    <w:rsid w:val="00647472"/>
    <w:rsid w:val="00647B2A"/>
    <w:rsid w:val="006500CE"/>
    <w:rsid w:val="0065053E"/>
    <w:rsid w:val="00650A27"/>
    <w:rsid w:val="00651A64"/>
    <w:rsid w:val="00652A1D"/>
    <w:rsid w:val="006541F7"/>
    <w:rsid w:val="00655DD4"/>
    <w:rsid w:val="00656848"/>
    <w:rsid w:val="00656A15"/>
    <w:rsid w:val="006578AB"/>
    <w:rsid w:val="006604FE"/>
    <w:rsid w:val="006606B7"/>
    <w:rsid w:val="00660909"/>
    <w:rsid w:val="006626A4"/>
    <w:rsid w:val="00663427"/>
    <w:rsid w:val="00663B80"/>
    <w:rsid w:val="00663FA8"/>
    <w:rsid w:val="00664517"/>
    <w:rsid w:val="0066455E"/>
    <w:rsid w:val="00665061"/>
    <w:rsid w:val="00665118"/>
    <w:rsid w:val="006655E7"/>
    <w:rsid w:val="0066738D"/>
    <w:rsid w:val="00670690"/>
    <w:rsid w:val="006718F4"/>
    <w:rsid w:val="00672599"/>
    <w:rsid w:val="00672A5F"/>
    <w:rsid w:val="00672B47"/>
    <w:rsid w:val="00672EB9"/>
    <w:rsid w:val="00672ECA"/>
    <w:rsid w:val="00674843"/>
    <w:rsid w:val="00674875"/>
    <w:rsid w:val="006765C3"/>
    <w:rsid w:val="006806AF"/>
    <w:rsid w:val="006820A6"/>
    <w:rsid w:val="00682521"/>
    <w:rsid w:val="00683778"/>
    <w:rsid w:val="00686886"/>
    <w:rsid w:val="00686A2C"/>
    <w:rsid w:val="00686BF7"/>
    <w:rsid w:val="00690359"/>
    <w:rsid w:val="00690ADB"/>
    <w:rsid w:val="00691453"/>
    <w:rsid w:val="00692731"/>
    <w:rsid w:val="006934C7"/>
    <w:rsid w:val="00694802"/>
    <w:rsid w:val="0069504D"/>
    <w:rsid w:val="0069559A"/>
    <w:rsid w:val="00696F3A"/>
    <w:rsid w:val="00697242"/>
    <w:rsid w:val="006974E2"/>
    <w:rsid w:val="006A059E"/>
    <w:rsid w:val="006A0ABB"/>
    <w:rsid w:val="006A39F9"/>
    <w:rsid w:val="006A5C2A"/>
    <w:rsid w:val="006A7226"/>
    <w:rsid w:val="006A7D2B"/>
    <w:rsid w:val="006B0C0F"/>
    <w:rsid w:val="006B16CD"/>
    <w:rsid w:val="006B28FF"/>
    <w:rsid w:val="006C0BF3"/>
    <w:rsid w:val="006C0E92"/>
    <w:rsid w:val="006C0FED"/>
    <w:rsid w:val="006C16B3"/>
    <w:rsid w:val="006C16F9"/>
    <w:rsid w:val="006C2558"/>
    <w:rsid w:val="006C38C5"/>
    <w:rsid w:val="006C4421"/>
    <w:rsid w:val="006C49F1"/>
    <w:rsid w:val="006C556D"/>
    <w:rsid w:val="006C632B"/>
    <w:rsid w:val="006C6D41"/>
    <w:rsid w:val="006C70FD"/>
    <w:rsid w:val="006C750A"/>
    <w:rsid w:val="006D054F"/>
    <w:rsid w:val="006D0EF2"/>
    <w:rsid w:val="006D29E4"/>
    <w:rsid w:val="006D3676"/>
    <w:rsid w:val="006D4516"/>
    <w:rsid w:val="006D5353"/>
    <w:rsid w:val="006D53FE"/>
    <w:rsid w:val="006D5496"/>
    <w:rsid w:val="006D5944"/>
    <w:rsid w:val="006D6EBC"/>
    <w:rsid w:val="006D740F"/>
    <w:rsid w:val="006E13FE"/>
    <w:rsid w:val="006E2422"/>
    <w:rsid w:val="006E3097"/>
    <w:rsid w:val="006E4396"/>
    <w:rsid w:val="006E4EED"/>
    <w:rsid w:val="006E71C4"/>
    <w:rsid w:val="006F0A17"/>
    <w:rsid w:val="006F10AC"/>
    <w:rsid w:val="006F30C8"/>
    <w:rsid w:val="006F5C1E"/>
    <w:rsid w:val="006F6D50"/>
    <w:rsid w:val="006F7AFF"/>
    <w:rsid w:val="007008A4"/>
    <w:rsid w:val="00701DDD"/>
    <w:rsid w:val="00702BC0"/>
    <w:rsid w:val="00704025"/>
    <w:rsid w:val="00704B20"/>
    <w:rsid w:val="00704C3A"/>
    <w:rsid w:val="00704EC3"/>
    <w:rsid w:val="00706154"/>
    <w:rsid w:val="00706DCE"/>
    <w:rsid w:val="0070770C"/>
    <w:rsid w:val="007104B8"/>
    <w:rsid w:val="00710909"/>
    <w:rsid w:val="007132FD"/>
    <w:rsid w:val="00713F05"/>
    <w:rsid w:val="0071463F"/>
    <w:rsid w:val="007148FD"/>
    <w:rsid w:val="00715438"/>
    <w:rsid w:val="00716EA5"/>
    <w:rsid w:val="0071769E"/>
    <w:rsid w:val="00717848"/>
    <w:rsid w:val="00720F79"/>
    <w:rsid w:val="00724508"/>
    <w:rsid w:val="007251D7"/>
    <w:rsid w:val="00727313"/>
    <w:rsid w:val="007306B0"/>
    <w:rsid w:val="00732CEA"/>
    <w:rsid w:val="00733B17"/>
    <w:rsid w:val="00734789"/>
    <w:rsid w:val="00740E03"/>
    <w:rsid w:val="00741050"/>
    <w:rsid w:val="007416D4"/>
    <w:rsid w:val="00741F25"/>
    <w:rsid w:val="007507B3"/>
    <w:rsid w:val="00751094"/>
    <w:rsid w:val="00751F3F"/>
    <w:rsid w:val="00753040"/>
    <w:rsid w:val="0075367D"/>
    <w:rsid w:val="00753A47"/>
    <w:rsid w:val="00754119"/>
    <w:rsid w:val="00754511"/>
    <w:rsid w:val="00754C65"/>
    <w:rsid w:val="00755C80"/>
    <w:rsid w:val="007562A3"/>
    <w:rsid w:val="0076072B"/>
    <w:rsid w:val="00760B74"/>
    <w:rsid w:val="0076263A"/>
    <w:rsid w:val="00762EFD"/>
    <w:rsid w:val="007631E3"/>
    <w:rsid w:val="0076351B"/>
    <w:rsid w:val="00763BB5"/>
    <w:rsid w:val="007641AA"/>
    <w:rsid w:val="00764D3A"/>
    <w:rsid w:val="00764E92"/>
    <w:rsid w:val="007657C2"/>
    <w:rsid w:val="00765B5E"/>
    <w:rsid w:val="00765BCE"/>
    <w:rsid w:val="0076646B"/>
    <w:rsid w:val="007675B8"/>
    <w:rsid w:val="0077073E"/>
    <w:rsid w:val="007719F4"/>
    <w:rsid w:val="007722B4"/>
    <w:rsid w:val="0077299E"/>
    <w:rsid w:val="007732B0"/>
    <w:rsid w:val="00773377"/>
    <w:rsid w:val="00775DD6"/>
    <w:rsid w:val="00777D1A"/>
    <w:rsid w:val="007801B5"/>
    <w:rsid w:val="0078096D"/>
    <w:rsid w:val="00781115"/>
    <w:rsid w:val="00781734"/>
    <w:rsid w:val="00783593"/>
    <w:rsid w:val="007841D2"/>
    <w:rsid w:val="00784F1E"/>
    <w:rsid w:val="0078580E"/>
    <w:rsid w:val="0078601B"/>
    <w:rsid w:val="00786CF2"/>
    <w:rsid w:val="007922F6"/>
    <w:rsid w:val="00792602"/>
    <w:rsid w:val="0079293D"/>
    <w:rsid w:val="00792AF4"/>
    <w:rsid w:val="0079353D"/>
    <w:rsid w:val="00794816"/>
    <w:rsid w:val="007949C1"/>
    <w:rsid w:val="00794E62"/>
    <w:rsid w:val="00796DEE"/>
    <w:rsid w:val="00797497"/>
    <w:rsid w:val="007A232E"/>
    <w:rsid w:val="007A2518"/>
    <w:rsid w:val="007A3246"/>
    <w:rsid w:val="007A462D"/>
    <w:rsid w:val="007A4C4A"/>
    <w:rsid w:val="007A55A4"/>
    <w:rsid w:val="007A5DB6"/>
    <w:rsid w:val="007A60AF"/>
    <w:rsid w:val="007B036C"/>
    <w:rsid w:val="007B067F"/>
    <w:rsid w:val="007B2679"/>
    <w:rsid w:val="007B2EB2"/>
    <w:rsid w:val="007B3E0B"/>
    <w:rsid w:val="007B3E96"/>
    <w:rsid w:val="007B3EE8"/>
    <w:rsid w:val="007B4353"/>
    <w:rsid w:val="007B4CC3"/>
    <w:rsid w:val="007B4D03"/>
    <w:rsid w:val="007B4EF0"/>
    <w:rsid w:val="007B5E01"/>
    <w:rsid w:val="007B7A1F"/>
    <w:rsid w:val="007C0DB1"/>
    <w:rsid w:val="007C0F99"/>
    <w:rsid w:val="007C2B35"/>
    <w:rsid w:val="007C3BA3"/>
    <w:rsid w:val="007C4AA8"/>
    <w:rsid w:val="007C5857"/>
    <w:rsid w:val="007C5B1E"/>
    <w:rsid w:val="007C616C"/>
    <w:rsid w:val="007C6B6B"/>
    <w:rsid w:val="007C7CE9"/>
    <w:rsid w:val="007D2582"/>
    <w:rsid w:val="007D2B68"/>
    <w:rsid w:val="007D39C9"/>
    <w:rsid w:val="007D6934"/>
    <w:rsid w:val="007E1331"/>
    <w:rsid w:val="007E1718"/>
    <w:rsid w:val="007E2293"/>
    <w:rsid w:val="007E441F"/>
    <w:rsid w:val="007E4BF1"/>
    <w:rsid w:val="007F087F"/>
    <w:rsid w:val="007F1B90"/>
    <w:rsid w:val="007F23DF"/>
    <w:rsid w:val="007F36CE"/>
    <w:rsid w:val="007F411B"/>
    <w:rsid w:val="007F49CF"/>
    <w:rsid w:val="007F5C1D"/>
    <w:rsid w:val="007F7744"/>
    <w:rsid w:val="00800193"/>
    <w:rsid w:val="0080039C"/>
    <w:rsid w:val="00800E7E"/>
    <w:rsid w:val="008019CA"/>
    <w:rsid w:val="008025AD"/>
    <w:rsid w:val="00802B88"/>
    <w:rsid w:val="008041D8"/>
    <w:rsid w:val="00804B1D"/>
    <w:rsid w:val="008079B5"/>
    <w:rsid w:val="0081118D"/>
    <w:rsid w:val="00811B31"/>
    <w:rsid w:val="00813542"/>
    <w:rsid w:val="008157AE"/>
    <w:rsid w:val="00815918"/>
    <w:rsid w:val="00816197"/>
    <w:rsid w:val="00816324"/>
    <w:rsid w:val="00816354"/>
    <w:rsid w:val="00816724"/>
    <w:rsid w:val="00816A0F"/>
    <w:rsid w:val="00816C16"/>
    <w:rsid w:val="00816D48"/>
    <w:rsid w:val="00816F18"/>
    <w:rsid w:val="00817679"/>
    <w:rsid w:val="00817958"/>
    <w:rsid w:val="00817D05"/>
    <w:rsid w:val="00820B23"/>
    <w:rsid w:val="00820D01"/>
    <w:rsid w:val="00822829"/>
    <w:rsid w:val="00823633"/>
    <w:rsid w:val="0082452A"/>
    <w:rsid w:val="0083130A"/>
    <w:rsid w:val="00834BB5"/>
    <w:rsid w:val="00836FFE"/>
    <w:rsid w:val="0084087D"/>
    <w:rsid w:val="008409DF"/>
    <w:rsid w:val="008413DD"/>
    <w:rsid w:val="00844D92"/>
    <w:rsid w:val="00847AFE"/>
    <w:rsid w:val="00847EC9"/>
    <w:rsid w:val="00847EDD"/>
    <w:rsid w:val="008509F8"/>
    <w:rsid w:val="0085342E"/>
    <w:rsid w:val="00855319"/>
    <w:rsid w:val="008564F0"/>
    <w:rsid w:val="00856F6B"/>
    <w:rsid w:val="00857454"/>
    <w:rsid w:val="00860A16"/>
    <w:rsid w:val="00860A74"/>
    <w:rsid w:val="00860CB4"/>
    <w:rsid w:val="008610C7"/>
    <w:rsid w:val="00861841"/>
    <w:rsid w:val="00861BF7"/>
    <w:rsid w:val="008625BD"/>
    <w:rsid w:val="008636EE"/>
    <w:rsid w:val="00864200"/>
    <w:rsid w:val="00864AFD"/>
    <w:rsid w:val="00864BBF"/>
    <w:rsid w:val="00864FDF"/>
    <w:rsid w:val="008658BC"/>
    <w:rsid w:val="008658EB"/>
    <w:rsid w:val="008662B0"/>
    <w:rsid w:val="00867B28"/>
    <w:rsid w:val="00872434"/>
    <w:rsid w:val="008727BC"/>
    <w:rsid w:val="00872F85"/>
    <w:rsid w:val="00875206"/>
    <w:rsid w:val="008752F4"/>
    <w:rsid w:val="008772A3"/>
    <w:rsid w:val="00880CC0"/>
    <w:rsid w:val="00880DB9"/>
    <w:rsid w:val="008812F7"/>
    <w:rsid w:val="00881952"/>
    <w:rsid w:val="00881D28"/>
    <w:rsid w:val="00881EC9"/>
    <w:rsid w:val="008850A5"/>
    <w:rsid w:val="008851D1"/>
    <w:rsid w:val="00885B5B"/>
    <w:rsid w:val="00886AFC"/>
    <w:rsid w:val="00887D30"/>
    <w:rsid w:val="008908C2"/>
    <w:rsid w:val="00890DA9"/>
    <w:rsid w:val="00891895"/>
    <w:rsid w:val="00892318"/>
    <w:rsid w:val="00895D09"/>
    <w:rsid w:val="008961B5"/>
    <w:rsid w:val="00897582"/>
    <w:rsid w:val="00897E43"/>
    <w:rsid w:val="008A00D5"/>
    <w:rsid w:val="008A0996"/>
    <w:rsid w:val="008A1496"/>
    <w:rsid w:val="008A1955"/>
    <w:rsid w:val="008A1F33"/>
    <w:rsid w:val="008A31E3"/>
    <w:rsid w:val="008A48D8"/>
    <w:rsid w:val="008A57D6"/>
    <w:rsid w:val="008A6154"/>
    <w:rsid w:val="008B07E8"/>
    <w:rsid w:val="008B09E4"/>
    <w:rsid w:val="008B1A86"/>
    <w:rsid w:val="008B224B"/>
    <w:rsid w:val="008B3920"/>
    <w:rsid w:val="008B3BAB"/>
    <w:rsid w:val="008B491D"/>
    <w:rsid w:val="008B49EE"/>
    <w:rsid w:val="008B4F80"/>
    <w:rsid w:val="008B54BA"/>
    <w:rsid w:val="008B55AE"/>
    <w:rsid w:val="008B56F2"/>
    <w:rsid w:val="008B6EE3"/>
    <w:rsid w:val="008B7D39"/>
    <w:rsid w:val="008C0319"/>
    <w:rsid w:val="008C1D29"/>
    <w:rsid w:val="008C3178"/>
    <w:rsid w:val="008C327B"/>
    <w:rsid w:val="008C3A8E"/>
    <w:rsid w:val="008C4DB4"/>
    <w:rsid w:val="008C5398"/>
    <w:rsid w:val="008C54B9"/>
    <w:rsid w:val="008C6A63"/>
    <w:rsid w:val="008D0590"/>
    <w:rsid w:val="008D1196"/>
    <w:rsid w:val="008D2266"/>
    <w:rsid w:val="008D2CAA"/>
    <w:rsid w:val="008D437D"/>
    <w:rsid w:val="008D484C"/>
    <w:rsid w:val="008D65CD"/>
    <w:rsid w:val="008D6DDA"/>
    <w:rsid w:val="008E0DAC"/>
    <w:rsid w:val="008E1696"/>
    <w:rsid w:val="008E1EDD"/>
    <w:rsid w:val="008E215C"/>
    <w:rsid w:val="008E2279"/>
    <w:rsid w:val="008E3C36"/>
    <w:rsid w:val="008E44FA"/>
    <w:rsid w:val="008E4CAE"/>
    <w:rsid w:val="008E5752"/>
    <w:rsid w:val="008E6AF0"/>
    <w:rsid w:val="008E7AC1"/>
    <w:rsid w:val="008F0A2E"/>
    <w:rsid w:val="008F2298"/>
    <w:rsid w:val="008F2BC3"/>
    <w:rsid w:val="008F2D2C"/>
    <w:rsid w:val="008F3066"/>
    <w:rsid w:val="008F61CC"/>
    <w:rsid w:val="008F689C"/>
    <w:rsid w:val="008F68D0"/>
    <w:rsid w:val="0090007A"/>
    <w:rsid w:val="00900489"/>
    <w:rsid w:val="00900CC7"/>
    <w:rsid w:val="009021CB"/>
    <w:rsid w:val="0090237E"/>
    <w:rsid w:val="00904087"/>
    <w:rsid w:val="009042FA"/>
    <w:rsid w:val="0090508D"/>
    <w:rsid w:val="00905126"/>
    <w:rsid w:val="00905374"/>
    <w:rsid w:val="00906554"/>
    <w:rsid w:val="00907195"/>
    <w:rsid w:val="00907783"/>
    <w:rsid w:val="009106A6"/>
    <w:rsid w:val="00911BD8"/>
    <w:rsid w:val="00912008"/>
    <w:rsid w:val="00912340"/>
    <w:rsid w:val="00912E00"/>
    <w:rsid w:val="0091687E"/>
    <w:rsid w:val="00916BCA"/>
    <w:rsid w:val="009175DE"/>
    <w:rsid w:val="00917AD7"/>
    <w:rsid w:val="009210D3"/>
    <w:rsid w:val="0092148B"/>
    <w:rsid w:val="00921BF8"/>
    <w:rsid w:val="00921E1C"/>
    <w:rsid w:val="0092288A"/>
    <w:rsid w:val="00923484"/>
    <w:rsid w:val="00924E0A"/>
    <w:rsid w:val="00925444"/>
    <w:rsid w:val="009258F4"/>
    <w:rsid w:val="00926A98"/>
    <w:rsid w:val="00926E67"/>
    <w:rsid w:val="00927CA2"/>
    <w:rsid w:val="00930033"/>
    <w:rsid w:val="009309E7"/>
    <w:rsid w:val="00930C5A"/>
    <w:rsid w:val="00931188"/>
    <w:rsid w:val="00931795"/>
    <w:rsid w:val="00931F23"/>
    <w:rsid w:val="009340E2"/>
    <w:rsid w:val="009345D4"/>
    <w:rsid w:val="00934C42"/>
    <w:rsid w:val="0093509A"/>
    <w:rsid w:val="00936739"/>
    <w:rsid w:val="0094157D"/>
    <w:rsid w:val="009417E8"/>
    <w:rsid w:val="00942246"/>
    <w:rsid w:val="00942794"/>
    <w:rsid w:val="009428FA"/>
    <w:rsid w:val="00943F1C"/>
    <w:rsid w:val="009452B2"/>
    <w:rsid w:val="00945600"/>
    <w:rsid w:val="00946DEA"/>
    <w:rsid w:val="00950D37"/>
    <w:rsid w:val="0095229F"/>
    <w:rsid w:val="00952D48"/>
    <w:rsid w:val="00952F95"/>
    <w:rsid w:val="00954D5E"/>
    <w:rsid w:val="00955947"/>
    <w:rsid w:val="00955CE7"/>
    <w:rsid w:val="009561DA"/>
    <w:rsid w:val="009562BD"/>
    <w:rsid w:val="00957167"/>
    <w:rsid w:val="00957FF3"/>
    <w:rsid w:val="009609FD"/>
    <w:rsid w:val="00960DEC"/>
    <w:rsid w:val="0096107A"/>
    <w:rsid w:val="009615E4"/>
    <w:rsid w:val="009631C9"/>
    <w:rsid w:val="00963241"/>
    <w:rsid w:val="009633B5"/>
    <w:rsid w:val="00963636"/>
    <w:rsid w:val="00964057"/>
    <w:rsid w:val="009644B4"/>
    <w:rsid w:val="00965861"/>
    <w:rsid w:val="00965B8D"/>
    <w:rsid w:val="00966426"/>
    <w:rsid w:val="00967D56"/>
    <w:rsid w:val="00972485"/>
    <w:rsid w:val="00972548"/>
    <w:rsid w:val="009749D9"/>
    <w:rsid w:val="00974A43"/>
    <w:rsid w:val="0097562B"/>
    <w:rsid w:val="009762CA"/>
    <w:rsid w:val="00977290"/>
    <w:rsid w:val="00982143"/>
    <w:rsid w:val="00983229"/>
    <w:rsid w:val="00984589"/>
    <w:rsid w:val="009855AF"/>
    <w:rsid w:val="0098769E"/>
    <w:rsid w:val="00990657"/>
    <w:rsid w:val="00990EF3"/>
    <w:rsid w:val="009926AC"/>
    <w:rsid w:val="00992CBA"/>
    <w:rsid w:val="00992F54"/>
    <w:rsid w:val="00993BE0"/>
    <w:rsid w:val="00995D4E"/>
    <w:rsid w:val="00997E70"/>
    <w:rsid w:val="009A0380"/>
    <w:rsid w:val="009A08D6"/>
    <w:rsid w:val="009A1071"/>
    <w:rsid w:val="009A2663"/>
    <w:rsid w:val="009A2869"/>
    <w:rsid w:val="009A45D0"/>
    <w:rsid w:val="009A6E10"/>
    <w:rsid w:val="009A797E"/>
    <w:rsid w:val="009B02A4"/>
    <w:rsid w:val="009B1074"/>
    <w:rsid w:val="009B10C3"/>
    <w:rsid w:val="009B2516"/>
    <w:rsid w:val="009B333F"/>
    <w:rsid w:val="009B3C77"/>
    <w:rsid w:val="009B484D"/>
    <w:rsid w:val="009B5BA8"/>
    <w:rsid w:val="009B630D"/>
    <w:rsid w:val="009B6DF3"/>
    <w:rsid w:val="009C060C"/>
    <w:rsid w:val="009C0EB2"/>
    <w:rsid w:val="009C2DB3"/>
    <w:rsid w:val="009C31DE"/>
    <w:rsid w:val="009C34A9"/>
    <w:rsid w:val="009C3A86"/>
    <w:rsid w:val="009C4298"/>
    <w:rsid w:val="009C4977"/>
    <w:rsid w:val="009C4B3C"/>
    <w:rsid w:val="009C4F95"/>
    <w:rsid w:val="009C578F"/>
    <w:rsid w:val="009C6713"/>
    <w:rsid w:val="009C6B41"/>
    <w:rsid w:val="009C6CA4"/>
    <w:rsid w:val="009D02C7"/>
    <w:rsid w:val="009D120F"/>
    <w:rsid w:val="009D1AE7"/>
    <w:rsid w:val="009D276D"/>
    <w:rsid w:val="009D2801"/>
    <w:rsid w:val="009D2AF1"/>
    <w:rsid w:val="009D3E88"/>
    <w:rsid w:val="009D4474"/>
    <w:rsid w:val="009D53BC"/>
    <w:rsid w:val="009D7067"/>
    <w:rsid w:val="009D79C1"/>
    <w:rsid w:val="009D79C4"/>
    <w:rsid w:val="009E18CC"/>
    <w:rsid w:val="009E1E22"/>
    <w:rsid w:val="009E23E9"/>
    <w:rsid w:val="009E278C"/>
    <w:rsid w:val="009E5CF0"/>
    <w:rsid w:val="009E608D"/>
    <w:rsid w:val="009E6C20"/>
    <w:rsid w:val="009F1EFF"/>
    <w:rsid w:val="009F2CB0"/>
    <w:rsid w:val="009F31CE"/>
    <w:rsid w:val="009F3514"/>
    <w:rsid w:val="009F582B"/>
    <w:rsid w:val="009F5F63"/>
    <w:rsid w:val="009F7AE0"/>
    <w:rsid w:val="00A01190"/>
    <w:rsid w:val="00A02D8F"/>
    <w:rsid w:val="00A0407E"/>
    <w:rsid w:val="00A06776"/>
    <w:rsid w:val="00A10055"/>
    <w:rsid w:val="00A1081B"/>
    <w:rsid w:val="00A10B1D"/>
    <w:rsid w:val="00A1320E"/>
    <w:rsid w:val="00A14A0B"/>
    <w:rsid w:val="00A1714B"/>
    <w:rsid w:val="00A172A8"/>
    <w:rsid w:val="00A20328"/>
    <w:rsid w:val="00A22533"/>
    <w:rsid w:val="00A2355F"/>
    <w:rsid w:val="00A23BF4"/>
    <w:rsid w:val="00A26E92"/>
    <w:rsid w:val="00A27280"/>
    <w:rsid w:val="00A30FB5"/>
    <w:rsid w:val="00A31537"/>
    <w:rsid w:val="00A324FA"/>
    <w:rsid w:val="00A33991"/>
    <w:rsid w:val="00A3506E"/>
    <w:rsid w:val="00A3516C"/>
    <w:rsid w:val="00A3528B"/>
    <w:rsid w:val="00A358D2"/>
    <w:rsid w:val="00A35D75"/>
    <w:rsid w:val="00A42FEF"/>
    <w:rsid w:val="00A4329E"/>
    <w:rsid w:val="00A45C4C"/>
    <w:rsid w:val="00A463DD"/>
    <w:rsid w:val="00A46FD0"/>
    <w:rsid w:val="00A47630"/>
    <w:rsid w:val="00A47A20"/>
    <w:rsid w:val="00A47CF8"/>
    <w:rsid w:val="00A502A3"/>
    <w:rsid w:val="00A52F1F"/>
    <w:rsid w:val="00A5302D"/>
    <w:rsid w:val="00A5336C"/>
    <w:rsid w:val="00A53D6E"/>
    <w:rsid w:val="00A54BB9"/>
    <w:rsid w:val="00A55474"/>
    <w:rsid w:val="00A5690C"/>
    <w:rsid w:val="00A56FC8"/>
    <w:rsid w:val="00A571C9"/>
    <w:rsid w:val="00A57976"/>
    <w:rsid w:val="00A6207D"/>
    <w:rsid w:val="00A62384"/>
    <w:rsid w:val="00A630CA"/>
    <w:rsid w:val="00A63313"/>
    <w:rsid w:val="00A63796"/>
    <w:rsid w:val="00A656C0"/>
    <w:rsid w:val="00A66A00"/>
    <w:rsid w:val="00A66DAA"/>
    <w:rsid w:val="00A670B0"/>
    <w:rsid w:val="00A67A7C"/>
    <w:rsid w:val="00A70F63"/>
    <w:rsid w:val="00A73B78"/>
    <w:rsid w:val="00A74BA6"/>
    <w:rsid w:val="00A76DB5"/>
    <w:rsid w:val="00A80ECF"/>
    <w:rsid w:val="00A81149"/>
    <w:rsid w:val="00A8191E"/>
    <w:rsid w:val="00A81EA1"/>
    <w:rsid w:val="00A820BA"/>
    <w:rsid w:val="00A831D8"/>
    <w:rsid w:val="00A84D80"/>
    <w:rsid w:val="00A859AC"/>
    <w:rsid w:val="00A85FF2"/>
    <w:rsid w:val="00A869E2"/>
    <w:rsid w:val="00A903BB"/>
    <w:rsid w:val="00A90A36"/>
    <w:rsid w:val="00A91F57"/>
    <w:rsid w:val="00A922FA"/>
    <w:rsid w:val="00A94BCA"/>
    <w:rsid w:val="00A95010"/>
    <w:rsid w:val="00A95187"/>
    <w:rsid w:val="00A96BFF"/>
    <w:rsid w:val="00A9730B"/>
    <w:rsid w:val="00A97CD3"/>
    <w:rsid w:val="00AA2827"/>
    <w:rsid w:val="00AA288B"/>
    <w:rsid w:val="00AA2E15"/>
    <w:rsid w:val="00AA4654"/>
    <w:rsid w:val="00AA5A41"/>
    <w:rsid w:val="00AA6079"/>
    <w:rsid w:val="00AA6989"/>
    <w:rsid w:val="00AA709E"/>
    <w:rsid w:val="00AA7225"/>
    <w:rsid w:val="00AA732C"/>
    <w:rsid w:val="00AA78E5"/>
    <w:rsid w:val="00AB02A6"/>
    <w:rsid w:val="00AB04C9"/>
    <w:rsid w:val="00AB19FF"/>
    <w:rsid w:val="00AB1D86"/>
    <w:rsid w:val="00AB1DAF"/>
    <w:rsid w:val="00AB2391"/>
    <w:rsid w:val="00AB57A7"/>
    <w:rsid w:val="00AB5DFF"/>
    <w:rsid w:val="00AB5EB1"/>
    <w:rsid w:val="00AB7181"/>
    <w:rsid w:val="00AB75D8"/>
    <w:rsid w:val="00AC1780"/>
    <w:rsid w:val="00AC3F35"/>
    <w:rsid w:val="00AC7ADF"/>
    <w:rsid w:val="00AD02FB"/>
    <w:rsid w:val="00AD11F0"/>
    <w:rsid w:val="00AD17D3"/>
    <w:rsid w:val="00AD261A"/>
    <w:rsid w:val="00AD324A"/>
    <w:rsid w:val="00AD343C"/>
    <w:rsid w:val="00AD37AA"/>
    <w:rsid w:val="00AD3BD7"/>
    <w:rsid w:val="00AD4AD4"/>
    <w:rsid w:val="00AD5677"/>
    <w:rsid w:val="00AD7798"/>
    <w:rsid w:val="00AE0317"/>
    <w:rsid w:val="00AE0559"/>
    <w:rsid w:val="00AE15C5"/>
    <w:rsid w:val="00AE2D23"/>
    <w:rsid w:val="00AE2F6E"/>
    <w:rsid w:val="00AE2FED"/>
    <w:rsid w:val="00AE6ECB"/>
    <w:rsid w:val="00AE7203"/>
    <w:rsid w:val="00AE7377"/>
    <w:rsid w:val="00AF0296"/>
    <w:rsid w:val="00AF0C74"/>
    <w:rsid w:val="00AF23E3"/>
    <w:rsid w:val="00AF293F"/>
    <w:rsid w:val="00AF3D7B"/>
    <w:rsid w:val="00AF4AFF"/>
    <w:rsid w:val="00B006A4"/>
    <w:rsid w:val="00B007A3"/>
    <w:rsid w:val="00B035DC"/>
    <w:rsid w:val="00B03658"/>
    <w:rsid w:val="00B0368C"/>
    <w:rsid w:val="00B03A27"/>
    <w:rsid w:val="00B067F8"/>
    <w:rsid w:val="00B06B09"/>
    <w:rsid w:val="00B0743A"/>
    <w:rsid w:val="00B1172A"/>
    <w:rsid w:val="00B11853"/>
    <w:rsid w:val="00B121C4"/>
    <w:rsid w:val="00B12845"/>
    <w:rsid w:val="00B13DBD"/>
    <w:rsid w:val="00B14937"/>
    <w:rsid w:val="00B14B8B"/>
    <w:rsid w:val="00B158CF"/>
    <w:rsid w:val="00B171EE"/>
    <w:rsid w:val="00B17D97"/>
    <w:rsid w:val="00B21E0D"/>
    <w:rsid w:val="00B22621"/>
    <w:rsid w:val="00B231CE"/>
    <w:rsid w:val="00B24F1C"/>
    <w:rsid w:val="00B25572"/>
    <w:rsid w:val="00B261E0"/>
    <w:rsid w:val="00B27480"/>
    <w:rsid w:val="00B30586"/>
    <w:rsid w:val="00B31060"/>
    <w:rsid w:val="00B322A2"/>
    <w:rsid w:val="00B350F5"/>
    <w:rsid w:val="00B35289"/>
    <w:rsid w:val="00B36206"/>
    <w:rsid w:val="00B3662F"/>
    <w:rsid w:val="00B37179"/>
    <w:rsid w:val="00B3794C"/>
    <w:rsid w:val="00B403A9"/>
    <w:rsid w:val="00B41959"/>
    <w:rsid w:val="00B41A65"/>
    <w:rsid w:val="00B41B12"/>
    <w:rsid w:val="00B42BE5"/>
    <w:rsid w:val="00B446E1"/>
    <w:rsid w:val="00B44DC3"/>
    <w:rsid w:val="00B511C2"/>
    <w:rsid w:val="00B515B7"/>
    <w:rsid w:val="00B5241C"/>
    <w:rsid w:val="00B52781"/>
    <w:rsid w:val="00B55C63"/>
    <w:rsid w:val="00B562D8"/>
    <w:rsid w:val="00B613F4"/>
    <w:rsid w:val="00B61EA5"/>
    <w:rsid w:val="00B64B03"/>
    <w:rsid w:val="00B71151"/>
    <w:rsid w:val="00B72FB1"/>
    <w:rsid w:val="00B74584"/>
    <w:rsid w:val="00B74807"/>
    <w:rsid w:val="00B75069"/>
    <w:rsid w:val="00B7728B"/>
    <w:rsid w:val="00B773C4"/>
    <w:rsid w:val="00B802C3"/>
    <w:rsid w:val="00B81F0C"/>
    <w:rsid w:val="00B84F55"/>
    <w:rsid w:val="00B87E5E"/>
    <w:rsid w:val="00B87FFC"/>
    <w:rsid w:val="00B9046C"/>
    <w:rsid w:val="00B9124F"/>
    <w:rsid w:val="00B91C72"/>
    <w:rsid w:val="00B92524"/>
    <w:rsid w:val="00B92B33"/>
    <w:rsid w:val="00B93C29"/>
    <w:rsid w:val="00B93E9A"/>
    <w:rsid w:val="00B94734"/>
    <w:rsid w:val="00B94EE4"/>
    <w:rsid w:val="00B9501B"/>
    <w:rsid w:val="00B9644A"/>
    <w:rsid w:val="00BA1AA1"/>
    <w:rsid w:val="00BA1B41"/>
    <w:rsid w:val="00BA286C"/>
    <w:rsid w:val="00BA33EC"/>
    <w:rsid w:val="00BA3499"/>
    <w:rsid w:val="00BA4273"/>
    <w:rsid w:val="00BA6114"/>
    <w:rsid w:val="00BA7224"/>
    <w:rsid w:val="00BA7572"/>
    <w:rsid w:val="00BB0E0D"/>
    <w:rsid w:val="00BB1AE9"/>
    <w:rsid w:val="00BB2E02"/>
    <w:rsid w:val="00BB362A"/>
    <w:rsid w:val="00BB3CD2"/>
    <w:rsid w:val="00BB489B"/>
    <w:rsid w:val="00BC09A3"/>
    <w:rsid w:val="00BC177C"/>
    <w:rsid w:val="00BC17AB"/>
    <w:rsid w:val="00BC22CB"/>
    <w:rsid w:val="00BC29A2"/>
    <w:rsid w:val="00BC6147"/>
    <w:rsid w:val="00BC65E5"/>
    <w:rsid w:val="00BC7456"/>
    <w:rsid w:val="00BC7F7C"/>
    <w:rsid w:val="00BD138B"/>
    <w:rsid w:val="00BD333F"/>
    <w:rsid w:val="00BD3F19"/>
    <w:rsid w:val="00BD7122"/>
    <w:rsid w:val="00BE0792"/>
    <w:rsid w:val="00BE0BCC"/>
    <w:rsid w:val="00BE1AC1"/>
    <w:rsid w:val="00BE43E7"/>
    <w:rsid w:val="00BE5029"/>
    <w:rsid w:val="00BE7AA0"/>
    <w:rsid w:val="00BF05D5"/>
    <w:rsid w:val="00BF0D27"/>
    <w:rsid w:val="00BF0EB0"/>
    <w:rsid w:val="00BF27B9"/>
    <w:rsid w:val="00BF36B9"/>
    <w:rsid w:val="00BF6C08"/>
    <w:rsid w:val="00BF7BC1"/>
    <w:rsid w:val="00C002C7"/>
    <w:rsid w:val="00C03C16"/>
    <w:rsid w:val="00C03DA8"/>
    <w:rsid w:val="00C0477D"/>
    <w:rsid w:val="00C04C6A"/>
    <w:rsid w:val="00C05AA8"/>
    <w:rsid w:val="00C05C18"/>
    <w:rsid w:val="00C06715"/>
    <w:rsid w:val="00C1056F"/>
    <w:rsid w:val="00C1142A"/>
    <w:rsid w:val="00C13B9D"/>
    <w:rsid w:val="00C14A13"/>
    <w:rsid w:val="00C14ADC"/>
    <w:rsid w:val="00C17A9A"/>
    <w:rsid w:val="00C17B61"/>
    <w:rsid w:val="00C17CC7"/>
    <w:rsid w:val="00C21CF3"/>
    <w:rsid w:val="00C22B0D"/>
    <w:rsid w:val="00C2345B"/>
    <w:rsid w:val="00C2376B"/>
    <w:rsid w:val="00C24412"/>
    <w:rsid w:val="00C2454B"/>
    <w:rsid w:val="00C24EEB"/>
    <w:rsid w:val="00C2599A"/>
    <w:rsid w:val="00C27E0D"/>
    <w:rsid w:val="00C308B0"/>
    <w:rsid w:val="00C31041"/>
    <w:rsid w:val="00C315A3"/>
    <w:rsid w:val="00C3224D"/>
    <w:rsid w:val="00C33F3A"/>
    <w:rsid w:val="00C34404"/>
    <w:rsid w:val="00C3656B"/>
    <w:rsid w:val="00C367C0"/>
    <w:rsid w:val="00C37736"/>
    <w:rsid w:val="00C408D0"/>
    <w:rsid w:val="00C40C81"/>
    <w:rsid w:val="00C41483"/>
    <w:rsid w:val="00C43FA1"/>
    <w:rsid w:val="00C4498A"/>
    <w:rsid w:val="00C450B8"/>
    <w:rsid w:val="00C45844"/>
    <w:rsid w:val="00C4601C"/>
    <w:rsid w:val="00C4710A"/>
    <w:rsid w:val="00C47248"/>
    <w:rsid w:val="00C508D7"/>
    <w:rsid w:val="00C515A5"/>
    <w:rsid w:val="00C535AF"/>
    <w:rsid w:val="00C53DE0"/>
    <w:rsid w:val="00C54D4A"/>
    <w:rsid w:val="00C557B0"/>
    <w:rsid w:val="00C5742C"/>
    <w:rsid w:val="00C60C98"/>
    <w:rsid w:val="00C611F6"/>
    <w:rsid w:val="00C61F45"/>
    <w:rsid w:val="00C634C6"/>
    <w:rsid w:val="00C63A5D"/>
    <w:rsid w:val="00C64A1E"/>
    <w:rsid w:val="00C651A0"/>
    <w:rsid w:val="00C6534C"/>
    <w:rsid w:val="00C655DF"/>
    <w:rsid w:val="00C67A72"/>
    <w:rsid w:val="00C7223B"/>
    <w:rsid w:val="00C7232E"/>
    <w:rsid w:val="00C73F77"/>
    <w:rsid w:val="00C743F2"/>
    <w:rsid w:val="00C750E6"/>
    <w:rsid w:val="00C753C4"/>
    <w:rsid w:val="00C75C4F"/>
    <w:rsid w:val="00C768CB"/>
    <w:rsid w:val="00C802D0"/>
    <w:rsid w:val="00C81D78"/>
    <w:rsid w:val="00C82B9D"/>
    <w:rsid w:val="00C83C06"/>
    <w:rsid w:val="00C84616"/>
    <w:rsid w:val="00C8547E"/>
    <w:rsid w:val="00C85716"/>
    <w:rsid w:val="00C872F3"/>
    <w:rsid w:val="00C87310"/>
    <w:rsid w:val="00C933E8"/>
    <w:rsid w:val="00C96119"/>
    <w:rsid w:val="00C9774C"/>
    <w:rsid w:val="00CA148B"/>
    <w:rsid w:val="00CA2F85"/>
    <w:rsid w:val="00CA40C7"/>
    <w:rsid w:val="00CA4AC5"/>
    <w:rsid w:val="00CA68D6"/>
    <w:rsid w:val="00CA6FD6"/>
    <w:rsid w:val="00CA798C"/>
    <w:rsid w:val="00CB00FE"/>
    <w:rsid w:val="00CB181C"/>
    <w:rsid w:val="00CB213F"/>
    <w:rsid w:val="00CB555B"/>
    <w:rsid w:val="00CB72D1"/>
    <w:rsid w:val="00CB7436"/>
    <w:rsid w:val="00CC02E7"/>
    <w:rsid w:val="00CC03C3"/>
    <w:rsid w:val="00CC14E1"/>
    <w:rsid w:val="00CC2CEE"/>
    <w:rsid w:val="00CC2D6A"/>
    <w:rsid w:val="00CC2F6E"/>
    <w:rsid w:val="00CC3A99"/>
    <w:rsid w:val="00CC73FD"/>
    <w:rsid w:val="00CC78CC"/>
    <w:rsid w:val="00CD1B3E"/>
    <w:rsid w:val="00CD1CA8"/>
    <w:rsid w:val="00CD4F57"/>
    <w:rsid w:val="00CD6233"/>
    <w:rsid w:val="00CD6D7C"/>
    <w:rsid w:val="00CD7179"/>
    <w:rsid w:val="00CE02A7"/>
    <w:rsid w:val="00CE1028"/>
    <w:rsid w:val="00CE1F89"/>
    <w:rsid w:val="00CE3F55"/>
    <w:rsid w:val="00CE5677"/>
    <w:rsid w:val="00CE5D0B"/>
    <w:rsid w:val="00CE630D"/>
    <w:rsid w:val="00CE70B1"/>
    <w:rsid w:val="00CF1706"/>
    <w:rsid w:val="00CF25C2"/>
    <w:rsid w:val="00CF292C"/>
    <w:rsid w:val="00CF39DF"/>
    <w:rsid w:val="00CF4C85"/>
    <w:rsid w:val="00CF4DA7"/>
    <w:rsid w:val="00CF6367"/>
    <w:rsid w:val="00D00018"/>
    <w:rsid w:val="00D000EA"/>
    <w:rsid w:val="00D003F7"/>
    <w:rsid w:val="00D006F3"/>
    <w:rsid w:val="00D00D60"/>
    <w:rsid w:val="00D0183B"/>
    <w:rsid w:val="00D01B27"/>
    <w:rsid w:val="00D01F5D"/>
    <w:rsid w:val="00D02B38"/>
    <w:rsid w:val="00D034BC"/>
    <w:rsid w:val="00D038D2"/>
    <w:rsid w:val="00D05D7F"/>
    <w:rsid w:val="00D06538"/>
    <w:rsid w:val="00D06B75"/>
    <w:rsid w:val="00D06C61"/>
    <w:rsid w:val="00D06F45"/>
    <w:rsid w:val="00D07C48"/>
    <w:rsid w:val="00D07C87"/>
    <w:rsid w:val="00D07F15"/>
    <w:rsid w:val="00D10BA2"/>
    <w:rsid w:val="00D10BB8"/>
    <w:rsid w:val="00D144D9"/>
    <w:rsid w:val="00D149AC"/>
    <w:rsid w:val="00D1563C"/>
    <w:rsid w:val="00D16784"/>
    <w:rsid w:val="00D17174"/>
    <w:rsid w:val="00D171E7"/>
    <w:rsid w:val="00D20DD6"/>
    <w:rsid w:val="00D21E80"/>
    <w:rsid w:val="00D21F8C"/>
    <w:rsid w:val="00D233C5"/>
    <w:rsid w:val="00D2466D"/>
    <w:rsid w:val="00D26346"/>
    <w:rsid w:val="00D26CB0"/>
    <w:rsid w:val="00D27DF1"/>
    <w:rsid w:val="00D30B05"/>
    <w:rsid w:val="00D31047"/>
    <w:rsid w:val="00D3113F"/>
    <w:rsid w:val="00D31FD7"/>
    <w:rsid w:val="00D32478"/>
    <w:rsid w:val="00D32B04"/>
    <w:rsid w:val="00D32FDD"/>
    <w:rsid w:val="00D345B9"/>
    <w:rsid w:val="00D35DE6"/>
    <w:rsid w:val="00D35E0E"/>
    <w:rsid w:val="00D35F48"/>
    <w:rsid w:val="00D35FF2"/>
    <w:rsid w:val="00D36F3C"/>
    <w:rsid w:val="00D3748D"/>
    <w:rsid w:val="00D403A3"/>
    <w:rsid w:val="00D40F2A"/>
    <w:rsid w:val="00D43D69"/>
    <w:rsid w:val="00D44528"/>
    <w:rsid w:val="00D44B90"/>
    <w:rsid w:val="00D45AD0"/>
    <w:rsid w:val="00D46E72"/>
    <w:rsid w:val="00D47EEE"/>
    <w:rsid w:val="00D50718"/>
    <w:rsid w:val="00D50DAF"/>
    <w:rsid w:val="00D5218E"/>
    <w:rsid w:val="00D541EB"/>
    <w:rsid w:val="00D54F1E"/>
    <w:rsid w:val="00D5717B"/>
    <w:rsid w:val="00D57E25"/>
    <w:rsid w:val="00D60896"/>
    <w:rsid w:val="00D617E6"/>
    <w:rsid w:val="00D61AF2"/>
    <w:rsid w:val="00D622A9"/>
    <w:rsid w:val="00D629BF"/>
    <w:rsid w:val="00D6495D"/>
    <w:rsid w:val="00D65EC7"/>
    <w:rsid w:val="00D66AA2"/>
    <w:rsid w:val="00D66B74"/>
    <w:rsid w:val="00D675BC"/>
    <w:rsid w:val="00D679A4"/>
    <w:rsid w:val="00D7065D"/>
    <w:rsid w:val="00D74CF8"/>
    <w:rsid w:val="00D74D37"/>
    <w:rsid w:val="00D7556D"/>
    <w:rsid w:val="00D771C4"/>
    <w:rsid w:val="00D8262F"/>
    <w:rsid w:val="00D84CFF"/>
    <w:rsid w:val="00D85C84"/>
    <w:rsid w:val="00D85D16"/>
    <w:rsid w:val="00D863DB"/>
    <w:rsid w:val="00D869A8"/>
    <w:rsid w:val="00D86A5C"/>
    <w:rsid w:val="00D900A6"/>
    <w:rsid w:val="00D90193"/>
    <w:rsid w:val="00D91777"/>
    <w:rsid w:val="00D917C1"/>
    <w:rsid w:val="00D93F50"/>
    <w:rsid w:val="00D9485E"/>
    <w:rsid w:val="00D94AC4"/>
    <w:rsid w:val="00D951FF"/>
    <w:rsid w:val="00D953DD"/>
    <w:rsid w:val="00D96026"/>
    <w:rsid w:val="00D96092"/>
    <w:rsid w:val="00D966B9"/>
    <w:rsid w:val="00D969C4"/>
    <w:rsid w:val="00DA15EB"/>
    <w:rsid w:val="00DA4D49"/>
    <w:rsid w:val="00DA6203"/>
    <w:rsid w:val="00DA7227"/>
    <w:rsid w:val="00DB0ABD"/>
    <w:rsid w:val="00DB23FE"/>
    <w:rsid w:val="00DB282A"/>
    <w:rsid w:val="00DB34A4"/>
    <w:rsid w:val="00DB4FCD"/>
    <w:rsid w:val="00DB51DA"/>
    <w:rsid w:val="00DB52A1"/>
    <w:rsid w:val="00DB5D2B"/>
    <w:rsid w:val="00DB6061"/>
    <w:rsid w:val="00DB6FCE"/>
    <w:rsid w:val="00DC0235"/>
    <w:rsid w:val="00DC0C64"/>
    <w:rsid w:val="00DC40CD"/>
    <w:rsid w:val="00DC476F"/>
    <w:rsid w:val="00DC4AD4"/>
    <w:rsid w:val="00DC73FE"/>
    <w:rsid w:val="00DD0ED9"/>
    <w:rsid w:val="00DD147D"/>
    <w:rsid w:val="00DD1490"/>
    <w:rsid w:val="00DD1F0D"/>
    <w:rsid w:val="00DD2905"/>
    <w:rsid w:val="00DD41E8"/>
    <w:rsid w:val="00DD52FE"/>
    <w:rsid w:val="00DD53E9"/>
    <w:rsid w:val="00DD628D"/>
    <w:rsid w:val="00DD63CF"/>
    <w:rsid w:val="00DD6C56"/>
    <w:rsid w:val="00DD75BC"/>
    <w:rsid w:val="00DD7664"/>
    <w:rsid w:val="00DE0E0D"/>
    <w:rsid w:val="00DE0EC8"/>
    <w:rsid w:val="00DE10A4"/>
    <w:rsid w:val="00DE1138"/>
    <w:rsid w:val="00DE1782"/>
    <w:rsid w:val="00DE277D"/>
    <w:rsid w:val="00DE4A96"/>
    <w:rsid w:val="00DE4AF3"/>
    <w:rsid w:val="00DE6A5F"/>
    <w:rsid w:val="00DF0E2B"/>
    <w:rsid w:val="00DF1670"/>
    <w:rsid w:val="00DF388E"/>
    <w:rsid w:val="00DF4453"/>
    <w:rsid w:val="00DF4937"/>
    <w:rsid w:val="00DF5DD2"/>
    <w:rsid w:val="00E00E71"/>
    <w:rsid w:val="00E0170B"/>
    <w:rsid w:val="00E02158"/>
    <w:rsid w:val="00E045ED"/>
    <w:rsid w:val="00E0542B"/>
    <w:rsid w:val="00E0697E"/>
    <w:rsid w:val="00E0705C"/>
    <w:rsid w:val="00E07B7F"/>
    <w:rsid w:val="00E11157"/>
    <w:rsid w:val="00E119A5"/>
    <w:rsid w:val="00E11A76"/>
    <w:rsid w:val="00E17C69"/>
    <w:rsid w:val="00E205E2"/>
    <w:rsid w:val="00E207D3"/>
    <w:rsid w:val="00E20FAC"/>
    <w:rsid w:val="00E21247"/>
    <w:rsid w:val="00E2196D"/>
    <w:rsid w:val="00E21D57"/>
    <w:rsid w:val="00E2398A"/>
    <w:rsid w:val="00E23ACA"/>
    <w:rsid w:val="00E23DEB"/>
    <w:rsid w:val="00E25B46"/>
    <w:rsid w:val="00E25C59"/>
    <w:rsid w:val="00E30477"/>
    <w:rsid w:val="00E30D61"/>
    <w:rsid w:val="00E350CF"/>
    <w:rsid w:val="00E37FF2"/>
    <w:rsid w:val="00E406D0"/>
    <w:rsid w:val="00E40FB7"/>
    <w:rsid w:val="00E44396"/>
    <w:rsid w:val="00E472DC"/>
    <w:rsid w:val="00E50FE4"/>
    <w:rsid w:val="00E5117C"/>
    <w:rsid w:val="00E52DAF"/>
    <w:rsid w:val="00E52E70"/>
    <w:rsid w:val="00E5317E"/>
    <w:rsid w:val="00E539C4"/>
    <w:rsid w:val="00E545D0"/>
    <w:rsid w:val="00E5632B"/>
    <w:rsid w:val="00E56702"/>
    <w:rsid w:val="00E56FB2"/>
    <w:rsid w:val="00E6099E"/>
    <w:rsid w:val="00E614D2"/>
    <w:rsid w:val="00E61A20"/>
    <w:rsid w:val="00E6340B"/>
    <w:rsid w:val="00E6429E"/>
    <w:rsid w:val="00E64748"/>
    <w:rsid w:val="00E649D8"/>
    <w:rsid w:val="00E653A4"/>
    <w:rsid w:val="00E669BA"/>
    <w:rsid w:val="00E67ED3"/>
    <w:rsid w:val="00E70498"/>
    <w:rsid w:val="00E710B2"/>
    <w:rsid w:val="00E72183"/>
    <w:rsid w:val="00E72B44"/>
    <w:rsid w:val="00E72F23"/>
    <w:rsid w:val="00E76F65"/>
    <w:rsid w:val="00E77332"/>
    <w:rsid w:val="00E77553"/>
    <w:rsid w:val="00E77E03"/>
    <w:rsid w:val="00E80F13"/>
    <w:rsid w:val="00E82A2B"/>
    <w:rsid w:val="00E82C56"/>
    <w:rsid w:val="00E84203"/>
    <w:rsid w:val="00E848B3"/>
    <w:rsid w:val="00E84900"/>
    <w:rsid w:val="00E84B1B"/>
    <w:rsid w:val="00E8637F"/>
    <w:rsid w:val="00E9068C"/>
    <w:rsid w:val="00E917AB"/>
    <w:rsid w:val="00E927EC"/>
    <w:rsid w:val="00E92CDF"/>
    <w:rsid w:val="00E9365C"/>
    <w:rsid w:val="00E93FA5"/>
    <w:rsid w:val="00E94054"/>
    <w:rsid w:val="00E96393"/>
    <w:rsid w:val="00E96F64"/>
    <w:rsid w:val="00E97161"/>
    <w:rsid w:val="00EA078F"/>
    <w:rsid w:val="00EA0B3F"/>
    <w:rsid w:val="00EA0DE0"/>
    <w:rsid w:val="00EA11C7"/>
    <w:rsid w:val="00EA1D22"/>
    <w:rsid w:val="00EA38CC"/>
    <w:rsid w:val="00EA6E59"/>
    <w:rsid w:val="00EA7481"/>
    <w:rsid w:val="00EB6499"/>
    <w:rsid w:val="00EB6B88"/>
    <w:rsid w:val="00EB6EB0"/>
    <w:rsid w:val="00EC379E"/>
    <w:rsid w:val="00EC43AF"/>
    <w:rsid w:val="00EC4CDB"/>
    <w:rsid w:val="00EC5274"/>
    <w:rsid w:val="00EC60E8"/>
    <w:rsid w:val="00EC60F4"/>
    <w:rsid w:val="00EC7050"/>
    <w:rsid w:val="00EC7990"/>
    <w:rsid w:val="00ED08FB"/>
    <w:rsid w:val="00ED0C06"/>
    <w:rsid w:val="00ED1FC1"/>
    <w:rsid w:val="00ED46D3"/>
    <w:rsid w:val="00ED6E0C"/>
    <w:rsid w:val="00EE3C7A"/>
    <w:rsid w:val="00EE449F"/>
    <w:rsid w:val="00EE4E66"/>
    <w:rsid w:val="00EE6A24"/>
    <w:rsid w:val="00EE6FF4"/>
    <w:rsid w:val="00EF1DA1"/>
    <w:rsid w:val="00EF2599"/>
    <w:rsid w:val="00EF29F3"/>
    <w:rsid w:val="00EF37EC"/>
    <w:rsid w:val="00EF47F0"/>
    <w:rsid w:val="00EF51F3"/>
    <w:rsid w:val="00EF5ED3"/>
    <w:rsid w:val="00EF7A05"/>
    <w:rsid w:val="00F00317"/>
    <w:rsid w:val="00F003F1"/>
    <w:rsid w:val="00F009B8"/>
    <w:rsid w:val="00F00AB5"/>
    <w:rsid w:val="00F01A1C"/>
    <w:rsid w:val="00F03B4E"/>
    <w:rsid w:val="00F056C0"/>
    <w:rsid w:val="00F06DC0"/>
    <w:rsid w:val="00F07662"/>
    <w:rsid w:val="00F07C21"/>
    <w:rsid w:val="00F11343"/>
    <w:rsid w:val="00F11430"/>
    <w:rsid w:val="00F11DEE"/>
    <w:rsid w:val="00F12D81"/>
    <w:rsid w:val="00F1345E"/>
    <w:rsid w:val="00F136D6"/>
    <w:rsid w:val="00F136EF"/>
    <w:rsid w:val="00F161B2"/>
    <w:rsid w:val="00F16668"/>
    <w:rsid w:val="00F16F0C"/>
    <w:rsid w:val="00F17393"/>
    <w:rsid w:val="00F1755F"/>
    <w:rsid w:val="00F20067"/>
    <w:rsid w:val="00F2035E"/>
    <w:rsid w:val="00F21E90"/>
    <w:rsid w:val="00F21F3D"/>
    <w:rsid w:val="00F221C0"/>
    <w:rsid w:val="00F23B02"/>
    <w:rsid w:val="00F23E14"/>
    <w:rsid w:val="00F24713"/>
    <w:rsid w:val="00F25C53"/>
    <w:rsid w:val="00F25E38"/>
    <w:rsid w:val="00F27687"/>
    <w:rsid w:val="00F34029"/>
    <w:rsid w:val="00F35DB8"/>
    <w:rsid w:val="00F35EAE"/>
    <w:rsid w:val="00F368C9"/>
    <w:rsid w:val="00F369D6"/>
    <w:rsid w:val="00F404BE"/>
    <w:rsid w:val="00F413DF"/>
    <w:rsid w:val="00F44845"/>
    <w:rsid w:val="00F44DE1"/>
    <w:rsid w:val="00F45423"/>
    <w:rsid w:val="00F45B2B"/>
    <w:rsid w:val="00F4608D"/>
    <w:rsid w:val="00F46224"/>
    <w:rsid w:val="00F50D35"/>
    <w:rsid w:val="00F511FE"/>
    <w:rsid w:val="00F517A6"/>
    <w:rsid w:val="00F53F74"/>
    <w:rsid w:val="00F5466B"/>
    <w:rsid w:val="00F55369"/>
    <w:rsid w:val="00F55A41"/>
    <w:rsid w:val="00F56837"/>
    <w:rsid w:val="00F60091"/>
    <w:rsid w:val="00F61972"/>
    <w:rsid w:val="00F61B3F"/>
    <w:rsid w:val="00F62A08"/>
    <w:rsid w:val="00F62EB2"/>
    <w:rsid w:val="00F63274"/>
    <w:rsid w:val="00F635CB"/>
    <w:rsid w:val="00F652DD"/>
    <w:rsid w:val="00F6650B"/>
    <w:rsid w:val="00F667A6"/>
    <w:rsid w:val="00F66946"/>
    <w:rsid w:val="00F7082E"/>
    <w:rsid w:val="00F72773"/>
    <w:rsid w:val="00F75943"/>
    <w:rsid w:val="00F7628A"/>
    <w:rsid w:val="00F766B0"/>
    <w:rsid w:val="00F76AD7"/>
    <w:rsid w:val="00F8026C"/>
    <w:rsid w:val="00F80E4C"/>
    <w:rsid w:val="00F80FFD"/>
    <w:rsid w:val="00F81240"/>
    <w:rsid w:val="00F8170D"/>
    <w:rsid w:val="00F81D91"/>
    <w:rsid w:val="00F83288"/>
    <w:rsid w:val="00F864FF"/>
    <w:rsid w:val="00F903D2"/>
    <w:rsid w:val="00F9163E"/>
    <w:rsid w:val="00F919EC"/>
    <w:rsid w:val="00F924EF"/>
    <w:rsid w:val="00F92649"/>
    <w:rsid w:val="00F92877"/>
    <w:rsid w:val="00F92A78"/>
    <w:rsid w:val="00F9358B"/>
    <w:rsid w:val="00F936B8"/>
    <w:rsid w:val="00F93E3A"/>
    <w:rsid w:val="00F94BD5"/>
    <w:rsid w:val="00F96E9B"/>
    <w:rsid w:val="00FA0FA0"/>
    <w:rsid w:val="00FA19AB"/>
    <w:rsid w:val="00FA33CB"/>
    <w:rsid w:val="00FA4E3C"/>
    <w:rsid w:val="00FA62E6"/>
    <w:rsid w:val="00FA64A9"/>
    <w:rsid w:val="00FA6930"/>
    <w:rsid w:val="00FA7261"/>
    <w:rsid w:val="00FA7BD2"/>
    <w:rsid w:val="00FA7C3C"/>
    <w:rsid w:val="00FA7C5E"/>
    <w:rsid w:val="00FB2135"/>
    <w:rsid w:val="00FB2BE3"/>
    <w:rsid w:val="00FB36F0"/>
    <w:rsid w:val="00FB3BD7"/>
    <w:rsid w:val="00FB3DA6"/>
    <w:rsid w:val="00FB4D2E"/>
    <w:rsid w:val="00FB4E2A"/>
    <w:rsid w:val="00FB5437"/>
    <w:rsid w:val="00FB5B6E"/>
    <w:rsid w:val="00FB5B9F"/>
    <w:rsid w:val="00FB7646"/>
    <w:rsid w:val="00FC05EA"/>
    <w:rsid w:val="00FC25B7"/>
    <w:rsid w:val="00FC3D45"/>
    <w:rsid w:val="00FC4ACB"/>
    <w:rsid w:val="00FC5199"/>
    <w:rsid w:val="00FC7473"/>
    <w:rsid w:val="00FC79CC"/>
    <w:rsid w:val="00FD0154"/>
    <w:rsid w:val="00FD29AF"/>
    <w:rsid w:val="00FD36BB"/>
    <w:rsid w:val="00FD5688"/>
    <w:rsid w:val="00FD7E7A"/>
    <w:rsid w:val="00FE1F3A"/>
    <w:rsid w:val="00FE58BC"/>
    <w:rsid w:val="00FF1AAB"/>
    <w:rsid w:val="00FF42F5"/>
    <w:rsid w:val="00FF500C"/>
    <w:rsid w:val="00FF5CD7"/>
    <w:rsid w:val="00FF67C5"/>
    <w:rsid w:val="00FF733F"/>
    <w:rsid w:val="00FF776E"/>
    <w:rsid w:val="0100D5C7"/>
    <w:rsid w:val="01168BA4"/>
    <w:rsid w:val="01226CF6"/>
    <w:rsid w:val="0130B966"/>
    <w:rsid w:val="016F0FEB"/>
    <w:rsid w:val="017D23F1"/>
    <w:rsid w:val="0180E336"/>
    <w:rsid w:val="018DAD01"/>
    <w:rsid w:val="01E85DD5"/>
    <w:rsid w:val="022FB483"/>
    <w:rsid w:val="026C5252"/>
    <w:rsid w:val="0295A209"/>
    <w:rsid w:val="02AAD755"/>
    <w:rsid w:val="02C4E089"/>
    <w:rsid w:val="02CF1DB2"/>
    <w:rsid w:val="02D5E9D5"/>
    <w:rsid w:val="02F38C67"/>
    <w:rsid w:val="030418E2"/>
    <w:rsid w:val="031DB4E0"/>
    <w:rsid w:val="033F3854"/>
    <w:rsid w:val="03795857"/>
    <w:rsid w:val="0381E562"/>
    <w:rsid w:val="03886719"/>
    <w:rsid w:val="03A8AABD"/>
    <w:rsid w:val="03BFB9E9"/>
    <w:rsid w:val="0409305D"/>
    <w:rsid w:val="043CCB42"/>
    <w:rsid w:val="044EF8CA"/>
    <w:rsid w:val="0461C7CA"/>
    <w:rsid w:val="046436E8"/>
    <w:rsid w:val="046D1B51"/>
    <w:rsid w:val="046F96AA"/>
    <w:rsid w:val="04AF71B3"/>
    <w:rsid w:val="04AFCC06"/>
    <w:rsid w:val="04DF3ACC"/>
    <w:rsid w:val="04E40672"/>
    <w:rsid w:val="050420E9"/>
    <w:rsid w:val="0513C9F3"/>
    <w:rsid w:val="05AB3059"/>
    <w:rsid w:val="05BDC13B"/>
    <w:rsid w:val="05ED1CAF"/>
    <w:rsid w:val="06234425"/>
    <w:rsid w:val="064F9FAB"/>
    <w:rsid w:val="069788A6"/>
    <w:rsid w:val="06F34C10"/>
    <w:rsid w:val="071715AF"/>
    <w:rsid w:val="075E93B8"/>
    <w:rsid w:val="07A2A5FF"/>
    <w:rsid w:val="07B1A457"/>
    <w:rsid w:val="07D06C5A"/>
    <w:rsid w:val="08A90B6F"/>
    <w:rsid w:val="08BACF0F"/>
    <w:rsid w:val="08F5BB08"/>
    <w:rsid w:val="0917EB48"/>
    <w:rsid w:val="09344EA2"/>
    <w:rsid w:val="0951C39C"/>
    <w:rsid w:val="09590D36"/>
    <w:rsid w:val="095E04CB"/>
    <w:rsid w:val="09C9504D"/>
    <w:rsid w:val="0A523D00"/>
    <w:rsid w:val="0A8E3B30"/>
    <w:rsid w:val="0AB43B38"/>
    <w:rsid w:val="0ADF1993"/>
    <w:rsid w:val="0AE7169A"/>
    <w:rsid w:val="0AF5975E"/>
    <w:rsid w:val="0B3C82B8"/>
    <w:rsid w:val="0B675C5C"/>
    <w:rsid w:val="0B9233CA"/>
    <w:rsid w:val="0BA09B64"/>
    <w:rsid w:val="0C277240"/>
    <w:rsid w:val="0C318625"/>
    <w:rsid w:val="0C58DB4B"/>
    <w:rsid w:val="0C80EF91"/>
    <w:rsid w:val="0CAC909E"/>
    <w:rsid w:val="0CAFBFC3"/>
    <w:rsid w:val="0D091445"/>
    <w:rsid w:val="0D1BDD06"/>
    <w:rsid w:val="0D3B2E60"/>
    <w:rsid w:val="0D4F8BA8"/>
    <w:rsid w:val="0E596D14"/>
    <w:rsid w:val="0EBF858D"/>
    <w:rsid w:val="0EDA732A"/>
    <w:rsid w:val="0EE5A3A5"/>
    <w:rsid w:val="0F81E036"/>
    <w:rsid w:val="0F9A5AA3"/>
    <w:rsid w:val="0FDDF906"/>
    <w:rsid w:val="1006A8F5"/>
    <w:rsid w:val="1044A99F"/>
    <w:rsid w:val="104FB84D"/>
    <w:rsid w:val="105479E2"/>
    <w:rsid w:val="1092C29C"/>
    <w:rsid w:val="10E0FD7C"/>
    <w:rsid w:val="10E2467E"/>
    <w:rsid w:val="10E9AE4B"/>
    <w:rsid w:val="11065426"/>
    <w:rsid w:val="110A5D97"/>
    <w:rsid w:val="11157558"/>
    <w:rsid w:val="11737176"/>
    <w:rsid w:val="1198BFB1"/>
    <w:rsid w:val="11C00B92"/>
    <w:rsid w:val="11DC2886"/>
    <w:rsid w:val="11E0234D"/>
    <w:rsid w:val="120A2DBB"/>
    <w:rsid w:val="12123F26"/>
    <w:rsid w:val="12182AB0"/>
    <w:rsid w:val="133F7974"/>
    <w:rsid w:val="13727ED5"/>
    <w:rsid w:val="138C7937"/>
    <w:rsid w:val="13BF1A9C"/>
    <w:rsid w:val="13C626D4"/>
    <w:rsid w:val="13E65ADA"/>
    <w:rsid w:val="1413FAD1"/>
    <w:rsid w:val="14BBA84E"/>
    <w:rsid w:val="151BFEF8"/>
    <w:rsid w:val="152F65A7"/>
    <w:rsid w:val="1557B57C"/>
    <w:rsid w:val="1569E27A"/>
    <w:rsid w:val="15B4E861"/>
    <w:rsid w:val="15B8B2AF"/>
    <w:rsid w:val="15C8E268"/>
    <w:rsid w:val="16ABA725"/>
    <w:rsid w:val="16B23F27"/>
    <w:rsid w:val="16C6B7E1"/>
    <w:rsid w:val="16F81EBF"/>
    <w:rsid w:val="17272E7E"/>
    <w:rsid w:val="176A0CE4"/>
    <w:rsid w:val="17AB3DEB"/>
    <w:rsid w:val="18A63F9D"/>
    <w:rsid w:val="18DC584A"/>
    <w:rsid w:val="19240BD2"/>
    <w:rsid w:val="193255F5"/>
    <w:rsid w:val="1942D720"/>
    <w:rsid w:val="1952F6BE"/>
    <w:rsid w:val="199774D2"/>
    <w:rsid w:val="19B2F531"/>
    <w:rsid w:val="19C86EEB"/>
    <w:rsid w:val="1AC7DD0C"/>
    <w:rsid w:val="1AFC77C7"/>
    <w:rsid w:val="1B011C2D"/>
    <w:rsid w:val="1B5B1534"/>
    <w:rsid w:val="1B90F8A9"/>
    <w:rsid w:val="1C2DD382"/>
    <w:rsid w:val="1C3D94C8"/>
    <w:rsid w:val="1C659E5B"/>
    <w:rsid w:val="1C7B60C3"/>
    <w:rsid w:val="1C9161E7"/>
    <w:rsid w:val="1D47E256"/>
    <w:rsid w:val="1D5DC867"/>
    <w:rsid w:val="1D65CD70"/>
    <w:rsid w:val="1D774176"/>
    <w:rsid w:val="1D936B86"/>
    <w:rsid w:val="1D9CC3FF"/>
    <w:rsid w:val="1DC5C970"/>
    <w:rsid w:val="1E68B7A0"/>
    <w:rsid w:val="1E6A58E2"/>
    <w:rsid w:val="1E909BA1"/>
    <w:rsid w:val="1EDC9D38"/>
    <w:rsid w:val="1F10A5C4"/>
    <w:rsid w:val="1F371339"/>
    <w:rsid w:val="1F4BD618"/>
    <w:rsid w:val="1F514244"/>
    <w:rsid w:val="1F9F7C65"/>
    <w:rsid w:val="1FEBE322"/>
    <w:rsid w:val="200336BC"/>
    <w:rsid w:val="20380592"/>
    <w:rsid w:val="20813B24"/>
    <w:rsid w:val="20923757"/>
    <w:rsid w:val="20A2BEC5"/>
    <w:rsid w:val="20B3C4ED"/>
    <w:rsid w:val="20B7C66B"/>
    <w:rsid w:val="20E26631"/>
    <w:rsid w:val="2122950A"/>
    <w:rsid w:val="2148E2DE"/>
    <w:rsid w:val="2182B229"/>
    <w:rsid w:val="221B916B"/>
    <w:rsid w:val="2220F49B"/>
    <w:rsid w:val="2276CB88"/>
    <w:rsid w:val="23428568"/>
    <w:rsid w:val="236D59A1"/>
    <w:rsid w:val="23D849D0"/>
    <w:rsid w:val="24384165"/>
    <w:rsid w:val="2445853E"/>
    <w:rsid w:val="244C2A9A"/>
    <w:rsid w:val="246B75F0"/>
    <w:rsid w:val="24803889"/>
    <w:rsid w:val="249113DF"/>
    <w:rsid w:val="24B4122F"/>
    <w:rsid w:val="24C2790D"/>
    <w:rsid w:val="24DB1E2D"/>
    <w:rsid w:val="256BEA5D"/>
    <w:rsid w:val="257D82F4"/>
    <w:rsid w:val="25963FAC"/>
    <w:rsid w:val="25AC2B4A"/>
    <w:rsid w:val="25C6A7F4"/>
    <w:rsid w:val="25D46BA8"/>
    <w:rsid w:val="25FBE71A"/>
    <w:rsid w:val="260A878B"/>
    <w:rsid w:val="260C7BAD"/>
    <w:rsid w:val="2613047A"/>
    <w:rsid w:val="263C955A"/>
    <w:rsid w:val="26922513"/>
    <w:rsid w:val="269C6B5E"/>
    <w:rsid w:val="2712B185"/>
    <w:rsid w:val="274F373F"/>
    <w:rsid w:val="28FC8030"/>
    <w:rsid w:val="29368E6F"/>
    <w:rsid w:val="293A475D"/>
    <w:rsid w:val="293E95C1"/>
    <w:rsid w:val="294829A3"/>
    <w:rsid w:val="294EF8EE"/>
    <w:rsid w:val="29C6AC09"/>
    <w:rsid w:val="29E001EB"/>
    <w:rsid w:val="29FC8331"/>
    <w:rsid w:val="2A6146F2"/>
    <w:rsid w:val="2AAC459E"/>
    <w:rsid w:val="2AC744D2"/>
    <w:rsid w:val="2ACDF61D"/>
    <w:rsid w:val="2AE4D1E4"/>
    <w:rsid w:val="2AEAB24D"/>
    <w:rsid w:val="2B147CED"/>
    <w:rsid w:val="2B14DDF7"/>
    <w:rsid w:val="2B1EA1E8"/>
    <w:rsid w:val="2BD58941"/>
    <w:rsid w:val="2BE8BB2D"/>
    <w:rsid w:val="2C007F1B"/>
    <w:rsid w:val="2C03B049"/>
    <w:rsid w:val="2C0C2B98"/>
    <w:rsid w:val="2C4F3AE7"/>
    <w:rsid w:val="2D486362"/>
    <w:rsid w:val="2D5647F0"/>
    <w:rsid w:val="2D8FABFD"/>
    <w:rsid w:val="2D97A366"/>
    <w:rsid w:val="2DFE4968"/>
    <w:rsid w:val="2E8221FB"/>
    <w:rsid w:val="2EC20CDF"/>
    <w:rsid w:val="2ECB563F"/>
    <w:rsid w:val="2ED3A546"/>
    <w:rsid w:val="2EDE0482"/>
    <w:rsid w:val="2EE99370"/>
    <w:rsid w:val="2F00E83E"/>
    <w:rsid w:val="2F0DDB43"/>
    <w:rsid w:val="2F2F3174"/>
    <w:rsid w:val="2F801D72"/>
    <w:rsid w:val="2F863FFF"/>
    <w:rsid w:val="2FBF7372"/>
    <w:rsid w:val="300A990E"/>
    <w:rsid w:val="30525E1B"/>
    <w:rsid w:val="30AA2B7D"/>
    <w:rsid w:val="30E832DB"/>
    <w:rsid w:val="3106BEB6"/>
    <w:rsid w:val="3147D104"/>
    <w:rsid w:val="31857BBB"/>
    <w:rsid w:val="319217D3"/>
    <w:rsid w:val="31B9BD2C"/>
    <w:rsid w:val="3212A6DF"/>
    <w:rsid w:val="323A9B5F"/>
    <w:rsid w:val="324EBC2C"/>
    <w:rsid w:val="3297EA74"/>
    <w:rsid w:val="32AA16C3"/>
    <w:rsid w:val="32BC8553"/>
    <w:rsid w:val="332685A7"/>
    <w:rsid w:val="332847CD"/>
    <w:rsid w:val="3374B628"/>
    <w:rsid w:val="3384B346"/>
    <w:rsid w:val="339734C3"/>
    <w:rsid w:val="33CE9861"/>
    <w:rsid w:val="340CF44C"/>
    <w:rsid w:val="3423774D"/>
    <w:rsid w:val="34245F9C"/>
    <w:rsid w:val="3433CFE3"/>
    <w:rsid w:val="347A120D"/>
    <w:rsid w:val="348C4E9F"/>
    <w:rsid w:val="34BF8F80"/>
    <w:rsid w:val="35F51FE9"/>
    <w:rsid w:val="361E5F97"/>
    <w:rsid w:val="3624F636"/>
    <w:rsid w:val="365BDFD8"/>
    <w:rsid w:val="36772F38"/>
    <w:rsid w:val="36BA3712"/>
    <w:rsid w:val="370647F2"/>
    <w:rsid w:val="3719BD38"/>
    <w:rsid w:val="374D7415"/>
    <w:rsid w:val="37880B00"/>
    <w:rsid w:val="37DF813E"/>
    <w:rsid w:val="37EFF4BB"/>
    <w:rsid w:val="3801C666"/>
    <w:rsid w:val="38358A86"/>
    <w:rsid w:val="38DCE950"/>
    <w:rsid w:val="3935F4D8"/>
    <w:rsid w:val="393CA464"/>
    <w:rsid w:val="397B535C"/>
    <w:rsid w:val="39EC9E56"/>
    <w:rsid w:val="3A028D90"/>
    <w:rsid w:val="3A990386"/>
    <w:rsid w:val="3AAFFC5B"/>
    <w:rsid w:val="3AE99044"/>
    <w:rsid w:val="3B39706B"/>
    <w:rsid w:val="3B66555C"/>
    <w:rsid w:val="3B98FF3B"/>
    <w:rsid w:val="3BC4410A"/>
    <w:rsid w:val="3BDE1558"/>
    <w:rsid w:val="3C47303D"/>
    <w:rsid w:val="3C765F12"/>
    <w:rsid w:val="3CD02FBF"/>
    <w:rsid w:val="3CEC75F9"/>
    <w:rsid w:val="3CEE5743"/>
    <w:rsid w:val="3E09B100"/>
    <w:rsid w:val="3E0B5FFD"/>
    <w:rsid w:val="3ECFDBA9"/>
    <w:rsid w:val="3EE87AD9"/>
    <w:rsid w:val="3EEF0672"/>
    <w:rsid w:val="3EF523FB"/>
    <w:rsid w:val="3F0BEEC1"/>
    <w:rsid w:val="3F0EA2A2"/>
    <w:rsid w:val="3F1921AA"/>
    <w:rsid w:val="3F4651EC"/>
    <w:rsid w:val="3F4CBAFF"/>
    <w:rsid w:val="3F77B3E7"/>
    <w:rsid w:val="3F7BBA61"/>
    <w:rsid w:val="3FF70B2D"/>
    <w:rsid w:val="4022960F"/>
    <w:rsid w:val="403B0B9A"/>
    <w:rsid w:val="40BC52C1"/>
    <w:rsid w:val="40D9FDFE"/>
    <w:rsid w:val="410D046A"/>
    <w:rsid w:val="417F7AD8"/>
    <w:rsid w:val="41803AF9"/>
    <w:rsid w:val="41BEB8B9"/>
    <w:rsid w:val="41D01C35"/>
    <w:rsid w:val="420CBBBC"/>
    <w:rsid w:val="422ACF33"/>
    <w:rsid w:val="425FA163"/>
    <w:rsid w:val="4267F76B"/>
    <w:rsid w:val="426C543E"/>
    <w:rsid w:val="42A0A5ED"/>
    <w:rsid w:val="42D9390C"/>
    <w:rsid w:val="4371A5CE"/>
    <w:rsid w:val="43860DE8"/>
    <w:rsid w:val="452B16DD"/>
    <w:rsid w:val="455E5ECA"/>
    <w:rsid w:val="4564077F"/>
    <w:rsid w:val="457034F0"/>
    <w:rsid w:val="45CF9519"/>
    <w:rsid w:val="46011AF5"/>
    <w:rsid w:val="4604C392"/>
    <w:rsid w:val="46069FC1"/>
    <w:rsid w:val="461E6E4B"/>
    <w:rsid w:val="461EAABA"/>
    <w:rsid w:val="4692B990"/>
    <w:rsid w:val="46E57504"/>
    <w:rsid w:val="46ED25FF"/>
    <w:rsid w:val="473F0E27"/>
    <w:rsid w:val="47A224E8"/>
    <w:rsid w:val="47A5E065"/>
    <w:rsid w:val="47A8303A"/>
    <w:rsid w:val="47E964FC"/>
    <w:rsid w:val="4821B4B9"/>
    <w:rsid w:val="48263CE6"/>
    <w:rsid w:val="48D00938"/>
    <w:rsid w:val="496BF3E4"/>
    <w:rsid w:val="49700C9D"/>
    <w:rsid w:val="498BFFF0"/>
    <w:rsid w:val="49D8EF4D"/>
    <w:rsid w:val="49FA5246"/>
    <w:rsid w:val="4A169BB2"/>
    <w:rsid w:val="4A6566C2"/>
    <w:rsid w:val="4ACE6CD3"/>
    <w:rsid w:val="4ADB77E5"/>
    <w:rsid w:val="4B574D1E"/>
    <w:rsid w:val="4B8CF7EB"/>
    <w:rsid w:val="4B9BA565"/>
    <w:rsid w:val="4BA8D402"/>
    <w:rsid w:val="4BABF0E7"/>
    <w:rsid w:val="4BBA2BD0"/>
    <w:rsid w:val="4BD88F48"/>
    <w:rsid w:val="4C9B110F"/>
    <w:rsid w:val="4CD191C5"/>
    <w:rsid w:val="4CE3D6AB"/>
    <w:rsid w:val="4D50DCFE"/>
    <w:rsid w:val="4DA77488"/>
    <w:rsid w:val="4E03C50C"/>
    <w:rsid w:val="4E0B8BE8"/>
    <w:rsid w:val="4E16202A"/>
    <w:rsid w:val="4E3B03E0"/>
    <w:rsid w:val="4E574470"/>
    <w:rsid w:val="4EB08D92"/>
    <w:rsid w:val="4EBB6AD9"/>
    <w:rsid w:val="4F0D2622"/>
    <w:rsid w:val="4F41E632"/>
    <w:rsid w:val="4F74A36A"/>
    <w:rsid w:val="4FCF7BC4"/>
    <w:rsid w:val="504CA4CA"/>
    <w:rsid w:val="5064264A"/>
    <w:rsid w:val="512E0891"/>
    <w:rsid w:val="51935DDE"/>
    <w:rsid w:val="519BD445"/>
    <w:rsid w:val="51C6F919"/>
    <w:rsid w:val="521EBFA9"/>
    <w:rsid w:val="522AA303"/>
    <w:rsid w:val="52FFDEBF"/>
    <w:rsid w:val="5313E91F"/>
    <w:rsid w:val="532EA293"/>
    <w:rsid w:val="5378BEBF"/>
    <w:rsid w:val="537EC80F"/>
    <w:rsid w:val="53B36F58"/>
    <w:rsid w:val="53BBD3A5"/>
    <w:rsid w:val="53CD4DD6"/>
    <w:rsid w:val="53D3D34F"/>
    <w:rsid w:val="53ECD48A"/>
    <w:rsid w:val="54005407"/>
    <w:rsid w:val="5404B544"/>
    <w:rsid w:val="5453BDDE"/>
    <w:rsid w:val="5458FA1B"/>
    <w:rsid w:val="55BA4881"/>
    <w:rsid w:val="55BF012D"/>
    <w:rsid w:val="55EB99B4"/>
    <w:rsid w:val="565E5D6C"/>
    <w:rsid w:val="56E17B57"/>
    <w:rsid w:val="56E6A1CA"/>
    <w:rsid w:val="571416E6"/>
    <w:rsid w:val="57231BDB"/>
    <w:rsid w:val="5736E4D7"/>
    <w:rsid w:val="574D70C2"/>
    <w:rsid w:val="580CB5C6"/>
    <w:rsid w:val="5819DBA6"/>
    <w:rsid w:val="58A56D14"/>
    <w:rsid w:val="58FCB0D7"/>
    <w:rsid w:val="591956D3"/>
    <w:rsid w:val="5941573C"/>
    <w:rsid w:val="59732B7D"/>
    <w:rsid w:val="59937B8F"/>
    <w:rsid w:val="59C722C8"/>
    <w:rsid w:val="59D8D70E"/>
    <w:rsid w:val="5A13B69F"/>
    <w:rsid w:val="5A6EC2BD"/>
    <w:rsid w:val="5A9F6185"/>
    <w:rsid w:val="5AAB8FFF"/>
    <w:rsid w:val="5AD42D62"/>
    <w:rsid w:val="5B22FC20"/>
    <w:rsid w:val="5BA57757"/>
    <w:rsid w:val="5BE1CB9A"/>
    <w:rsid w:val="5C15E253"/>
    <w:rsid w:val="5C52BCF8"/>
    <w:rsid w:val="5C5DE6F5"/>
    <w:rsid w:val="5C694168"/>
    <w:rsid w:val="5CA77150"/>
    <w:rsid w:val="5D11E80E"/>
    <w:rsid w:val="5D1CDF1F"/>
    <w:rsid w:val="5D273147"/>
    <w:rsid w:val="5D2ABDFB"/>
    <w:rsid w:val="5D32C8B2"/>
    <w:rsid w:val="5D9E392C"/>
    <w:rsid w:val="5DBABEEA"/>
    <w:rsid w:val="5E0C2473"/>
    <w:rsid w:val="5E7E189B"/>
    <w:rsid w:val="5E931D4E"/>
    <w:rsid w:val="5EC11B7F"/>
    <w:rsid w:val="5F87B139"/>
    <w:rsid w:val="5F91040A"/>
    <w:rsid w:val="5FCCF762"/>
    <w:rsid w:val="6014D27B"/>
    <w:rsid w:val="604EA465"/>
    <w:rsid w:val="606CA011"/>
    <w:rsid w:val="6168EDD7"/>
    <w:rsid w:val="625039CB"/>
    <w:rsid w:val="6253B94B"/>
    <w:rsid w:val="62887D94"/>
    <w:rsid w:val="62CF9D7E"/>
    <w:rsid w:val="6326B967"/>
    <w:rsid w:val="6381867C"/>
    <w:rsid w:val="63E936FC"/>
    <w:rsid w:val="64414F59"/>
    <w:rsid w:val="64877500"/>
    <w:rsid w:val="64B3DC7B"/>
    <w:rsid w:val="64D51DFC"/>
    <w:rsid w:val="65135831"/>
    <w:rsid w:val="654435AC"/>
    <w:rsid w:val="655C6612"/>
    <w:rsid w:val="6583CBC4"/>
    <w:rsid w:val="66324AE6"/>
    <w:rsid w:val="6636C6EE"/>
    <w:rsid w:val="663ED0AE"/>
    <w:rsid w:val="66744983"/>
    <w:rsid w:val="6697BC57"/>
    <w:rsid w:val="66BEA5C2"/>
    <w:rsid w:val="66CB6294"/>
    <w:rsid w:val="66E875A2"/>
    <w:rsid w:val="672543FF"/>
    <w:rsid w:val="672FC720"/>
    <w:rsid w:val="68331101"/>
    <w:rsid w:val="68A18D63"/>
    <w:rsid w:val="6906031F"/>
    <w:rsid w:val="691CFA03"/>
    <w:rsid w:val="697A2C58"/>
    <w:rsid w:val="699815F6"/>
    <w:rsid w:val="69EBE919"/>
    <w:rsid w:val="6A0F3DAC"/>
    <w:rsid w:val="6A115C01"/>
    <w:rsid w:val="6A84D44B"/>
    <w:rsid w:val="6A9D7FD1"/>
    <w:rsid w:val="6AC49C48"/>
    <w:rsid w:val="6AEB749A"/>
    <w:rsid w:val="6AF93CFF"/>
    <w:rsid w:val="6B2F2E98"/>
    <w:rsid w:val="6B387E66"/>
    <w:rsid w:val="6B45048F"/>
    <w:rsid w:val="6B57BE57"/>
    <w:rsid w:val="6B866B35"/>
    <w:rsid w:val="6BC4A81E"/>
    <w:rsid w:val="6BCF1A0A"/>
    <w:rsid w:val="6C10370B"/>
    <w:rsid w:val="6C10F946"/>
    <w:rsid w:val="6C26C533"/>
    <w:rsid w:val="6C8DAB0F"/>
    <w:rsid w:val="6C9571AB"/>
    <w:rsid w:val="6CD5C712"/>
    <w:rsid w:val="6D307DD7"/>
    <w:rsid w:val="6E1725E8"/>
    <w:rsid w:val="6E36BF34"/>
    <w:rsid w:val="6E69282A"/>
    <w:rsid w:val="6E9F2D45"/>
    <w:rsid w:val="6EC0A1D0"/>
    <w:rsid w:val="6ECA7457"/>
    <w:rsid w:val="6ED75A2D"/>
    <w:rsid w:val="6EEB07B0"/>
    <w:rsid w:val="6F240174"/>
    <w:rsid w:val="6F473B96"/>
    <w:rsid w:val="6F5F00A9"/>
    <w:rsid w:val="6FA8DF81"/>
    <w:rsid w:val="6FA9B82F"/>
    <w:rsid w:val="6FD2873E"/>
    <w:rsid w:val="70785877"/>
    <w:rsid w:val="7097D0D2"/>
    <w:rsid w:val="70C95A58"/>
    <w:rsid w:val="70DDFCE7"/>
    <w:rsid w:val="71266BA1"/>
    <w:rsid w:val="712AE6F5"/>
    <w:rsid w:val="713DC130"/>
    <w:rsid w:val="717F7129"/>
    <w:rsid w:val="7188F9BB"/>
    <w:rsid w:val="7192E1B5"/>
    <w:rsid w:val="72283303"/>
    <w:rsid w:val="7288D441"/>
    <w:rsid w:val="728F9BA3"/>
    <w:rsid w:val="7328E96B"/>
    <w:rsid w:val="73315502"/>
    <w:rsid w:val="73560F72"/>
    <w:rsid w:val="73A9ECEE"/>
    <w:rsid w:val="73AF66D8"/>
    <w:rsid w:val="746C5ECB"/>
    <w:rsid w:val="7478CD07"/>
    <w:rsid w:val="74A318A6"/>
    <w:rsid w:val="74BD50D9"/>
    <w:rsid w:val="74EE1645"/>
    <w:rsid w:val="755D57C0"/>
    <w:rsid w:val="7599CBA5"/>
    <w:rsid w:val="75A5760C"/>
    <w:rsid w:val="75C97444"/>
    <w:rsid w:val="76169BF5"/>
    <w:rsid w:val="7666A149"/>
    <w:rsid w:val="76D8E56F"/>
    <w:rsid w:val="7763439E"/>
    <w:rsid w:val="776E974D"/>
    <w:rsid w:val="77A2C85C"/>
    <w:rsid w:val="77DCA50E"/>
    <w:rsid w:val="77F724B7"/>
    <w:rsid w:val="7884FA43"/>
    <w:rsid w:val="78D7C67B"/>
    <w:rsid w:val="78DFBF0F"/>
    <w:rsid w:val="79AEEA55"/>
    <w:rsid w:val="79D5D3F1"/>
    <w:rsid w:val="7A1BC6D5"/>
    <w:rsid w:val="7A2EBB18"/>
    <w:rsid w:val="7A6434EF"/>
    <w:rsid w:val="7A9E2C86"/>
    <w:rsid w:val="7AAF661C"/>
    <w:rsid w:val="7B1126E1"/>
    <w:rsid w:val="7B26B4BC"/>
    <w:rsid w:val="7BB6194C"/>
    <w:rsid w:val="7BD013E6"/>
    <w:rsid w:val="7BD4CB56"/>
    <w:rsid w:val="7BF2AEE5"/>
    <w:rsid w:val="7C0EEBD4"/>
    <w:rsid w:val="7C22CF3D"/>
    <w:rsid w:val="7C9069E5"/>
    <w:rsid w:val="7CC007FD"/>
    <w:rsid w:val="7E8226FD"/>
    <w:rsid w:val="7ED6CC96"/>
    <w:rsid w:val="7F4ECA5E"/>
    <w:rsid w:val="7F5482CF"/>
    <w:rsid w:val="7FAD3F68"/>
    <w:rsid w:val="7FB72D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8EE0"/>
  <w15:docId w15:val="{9A944FD9-197E-4502-AE75-94532280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NZ" w:eastAsia="en-N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2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2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E3786"/>
    <w:pPr>
      <w:outlineLvl w:val="3"/>
    </w:pPr>
    <w:rPr>
      <w:rFonts w:ascii="Arial" w:eastAsia="Arial" w:hAnsi="Arial" w:cs="Arial"/>
      <w:b/>
      <w:sz w:val="22"/>
      <w:szCs w:val="22"/>
    </w:rPr>
  </w:style>
  <w:style w:type="paragraph" w:styleId="Heading5">
    <w:name w:val="heading 5"/>
    <w:basedOn w:val="Normal"/>
    <w:next w:val="Normal"/>
    <w:link w:val="Heading5Char"/>
    <w:uiPriority w:val="9"/>
    <w:semiHidden/>
    <w:unhideWhenUsed/>
    <w:qFormat/>
    <w:rsid w:val="002C2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2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2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2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2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2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C2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E3786"/>
    <w:rPr>
      <w:rFonts w:ascii="Arial" w:eastAsia="Arial" w:hAnsi="Arial" w:cs="Arial"/>
      <w:b/>
      <w:sz w:val="22"/>
      <w:szCs w:val="22"/>
    </w:rPr>
  </w:style>
  <w:style w:type="character" w:customStyle="1" w:styleId="Heading5Char">
    <w:name w:val="Heading 5 Char"/>
    <w:basedOn w:val="DefaultParagraphFont"/>
    <w:link w:val="Heading5"/>
    <w:uiPriority w:val="9"/>
    <w:semiHidden/>
    <w:rsid w:val="002C2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2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2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F7B"/>
    <w:rPr>
      <w:rFonts w:eastAsiaTheme="majorEastAsia" w:cstheme="majorBidi"/>
      <w:color w:val="272727" w:themeColor="text1" w:themeTint="D8"/>
    </w:rPr>
  </w:style>
  <w:style w:type="character" w:customStyle="1" w:styleId="TitleChar">
    <w:name w:val="Title Char"/>
    <w:basedOn w:val="DefaultParagraphFont"/>
    <w:link w:val="Title"/>
    <w:uiPriority w:val="10"/>
    <w:rsid w:val="002C2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C2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F7B"/>
    <w:pPr>
      <w:spacing w:before="160"/>
      <w:jc w:val="center"/>
    </w:pPr>
    <w:rPr>
      <w:i/>
      <w:iCs/>
      <w:color w:val="404040" w:themeColor="text1" w:themeTint="BF"/>
    </w:rPr>
  </w:style>
  <w:style w:type="character" w:customStyle="1" w:styleId="QuoteChar">
    <w:name w:val="Quote Char"/>
    <w:basedOn w:val="DefaultParagraphFont"/>
    <w:link w:val="Quote"/>
    <w:uiPriority w:val="29"/>
    <w:rsid w:val="002C2F7B"/>
    <w:rPr>
      <w:i/>
      <w:iCs/>
      <w:color w:val="404040" w:themeColor="text1" w:themeTint="BF"/>
    </w:rPr>
  </w:style>
  <w:style w:type="paragraph" w:styleId="ListParagraph">
    <w:name w:val="List Paragraph"/>
    <w:basedOn w:val="Normal"/>
    <w:uiPriority w:val="34"/>
    <w:qFormat/>
    <w:rsid w:val="002C2F7B"/>
    <w:pPr>
      <w:ind w:left="720"/>
      <w:contextualSpacing/>
    </w:pPr>
  </w:style>
  <w:style w:type="character" w:styleId="IntenseEmphasis">
    <w:name w:val="Intense Emphasis"/>
    <w:basedOn w:val="DefaultParagraphFont"/>
    <w:uiPriority w:val="21"/>
    <w:qFormat/>
    <w:rsid w:val="002C2F7B"/>
    <w:rPr>
      <w:i/>
      <w:iCs/>
      <w:color w:val="0F4761" w:themeColor="accent1" w:themeShade="BF"/>
    </w:rPr>
  </w:style>
  <w:style w:type="paragraph" w:styleId="IntenseQuote">
    <w:name w:val="Intense Quote"/>
    <w:basedOn w:val="Normal"/>
    <w:next w:val="Normal"/>
    <w:link w:val="IntenseQuoteChar"/>
    <w:uiPriority w:val="30"/>
    <w:qFormat/>
    <w:rsid w:val="002C2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2F7B"/>
    <w:rPr>
      <w:i/>
      <w:iCs/>
      <w:color w:val="0F4761" w:themeColor="accent1" w:themeShade="BF"/>
    </w:rPr>
  </w:style>
  <w:style w:type="character" w:styleId="IntenseReference">
    <w:name w:val="Intense Reference"/>
    <w:basedOn w:val="DefaultParagraphFont"/>
    <w:uiPriority w:val="32"/>
    <w:qFormat/>
    <w:rsid w:val="002C2F7B"/>
    <w:rPr>
      <w:b/>
      <w:bCs/>
      <w:smallCaps/>
      <w:color w:val="0F4761" w:themeColor="accent1" w:themeShade="BF"/>
      <w:spacing w:val="5"/>
    </w:rPr>
  </w:style>
  <w:style w:type="paragraph" w:styleId="Header">
    <w:name w:val="header"/>
    <w:basedOn w:val="Normal"/>
    <w:link w:val="HeaderChar"/>
    <w:uiPriority w:val="99"/>
    <w:unhideWhenUsed/>
    <w:rsid w:val="002C2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7B"/>
  </w:style>
  <w:style w:type="paragraph" w:styleId="Footer">
    <w:name w:val="footer"/>
    <w:basedOn w:val="Normal"/>
    <w:link w:val="FooterChar"/>
    <w:uiPriority w:val="99"/>
    <w:unhideWhenUsed/>
    <w:rsid w:val="002C2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7B"/>
  </w:style>
  <w:style w:type="character" w:styleId="Hyperlink">
    <w:name w:val="Hyperlink"/>
    <w:basedOn w:val="DefaultParagraphFont"/>
    <w:uiPriority w:val="99"/>
    <w:unhideWhenUsed/>
    <w:rsid w:val="002C2F7B"/>
    <w:rPr>
      <w:color w:val="467886" w:themeColor="hyperlink"/>
      <w:u w:val="single"/>
    </w:rPr>
  </w:style>
  <w:style w:type="character" w:styleId="UnresolvedMention">
    <w:name w:val="Unresolved Mention"/>
    <w:basedOn w:val="DefaultParagraphFont"/>
    <w:uiPriority w:val="99"/>
    <w:semiHidden/>
    <w:unhideWhenUsed/>
    <w:rsid w:val="002C2F7B"/>
    <w:rPr>
      <w:color w:val="605E5C"/>
      <w:shd w:val="clear" w:color="auto" w:fill="E1DFDD"/>
    </w:rPr>
  </w:style>
  <w:style w:type="character" w:styleId="PlaceholderText">
    <w:name w:val="Placeholder Text"/>
    <w:basedOn w:val="DefaultParagraphFont"/>
    <w:uiPriority w:val="99"/>
    <w:semiHidden/>
    <w:rsid w:val="005A4B3C"/>
    <w:rPr>
      <w:color w:val="808080"/>
    </w:rPr>
  </w:style>
  <w:style w:type="table" w:styleId="TableGrid">
    <w:name w:val="Table Grid"/>
    <w:basedOn w:val="TableNormal"/>
    <w:uiPriority w:val="39"/>
    <w:rsid w:val="0074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01A5"/>
    <w:pPr>
      <w:spacing w:before="100" w:beforeAutospacing="1" w:after="100" w:afterAutospacing="1" w:line="240" w:lineRule="auto"/>
    </w:pPr>
    <w:rPr>
      <w:rFonts w:ascii="Times New Roman" w:eastAsia="Times New Roman" w:hAnsi="Times New Roman" w:cs="Times New Roman"/>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57FF3"/>
    <w:rPr>
      <w:b/>
      <w:bCs/>
    </w:rPr>
  </w:style>
  <w:style w:type="character" w:customStyle="1" w:styleId="CommentSubjectChar">
    <w:name w:val="Comment Subject Char"/>
    <w:basedOn w:val="CommentTextChar"/>
    <w:link w:val="CommentSubject"/>
    <w:uiPriority w:val="99"/>
    <w:semiHidden/>
    <w:rsid w:val="00957FF3"/>
    <w:rPr>
      <w:b/>
      <w:bCs/>
      <w:sz w:val="20"/>
      <w:szCs w:val="20"/>
    </w:rPr>
  </w:style>
  <w:style w:type="character" w:styleId="Mention">
    <w:name w:val="Mention"/>
    <w:basedOn w:val="DefaultParagraphFont"/>
    <w:uiPriority w:val="99"/>
    <w:unhideWhenUsed/>
    <w:rsid w:val="0007702A"/>
    <w:rPr>
      <w:color w:val="2B579A"/>
      <w:shd w:val="clear" w:color="auto" w:fill="E1DFDD"/>
    </w:rPr>
  </w:style>
  <w:style w:type="paragraph" w:customStyle="1" w:styleId="NumberedList-Level1">
    <w:name w:val="Numbered List - Level 1"/>
    <w:basedOn w:val="Normal"/>
    <w:uiPriority w:val="1"/>
    <w:qFormat/>
    <w:rsid w:val="03795857"/>
    <w:pPr>
      <w:spacing w:before="120" w:after="240" w:line="276" w:lineRule="auto"/>
    </w:pPr>
    <w:rPr>
      <w:rFonts w:asciiTheme="minorHAnsi" w:eastAsiaTheme="minorEastAsia" w:hAnsiTheme="minorHAnsi" w:cstheme="minorBidi"/>
      <w:sz w:val="22"/>
      <w:szCs w:val="22"/>
      <w:lang w:eastAsia="en-US"/>
    </w:rPr>
  </w:style>
  <w:style w:type="paragraph" w:styleId="Revision">
    <w:name w:val="Revision"/>
    <w:hidden/>
    <w:uiPriority w:val="99"/>
    <w:semiHidden/>
    <w:rsid w:val="00BC2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3535">
      <w:bodyDiv w:val="1"/>
      <w:marLeft w:val="0"/>
      <w:marRight w:val="0"/>
      <w:marTop w:val="0"/>
      <w:marBottom w:val="0"/>
      <w:divBdr>
        <w:top w:val="none" w:sz="0" w:space="0" w:color="auto"/>
        <w:left w:val="none" w:sz="0" w:space="0" w:color="auto"/>
        <w:bottom w:val="none" w:sz="0" w:space="0" w:color="auto"/>
        <w:right w:val="none" w:sz="0" w:space="0" w:color="auto"/>
      </w:divBdr>
      <w:divsChild>
        <w:div w:id="221409684">
          <w:marLeft w:val="0"/>
          <w:marRight w:val="0"/>
          <w:marTop w:val="0"/>
          <w:marBottom w:val="0"/>
          <w:divBdr>
            <w:top w:val="none" w:sz="0" w:space="0" w:color="auto"/>
            <w:left w:val="none" w:sz="0" w:space="0" w:color="auto"/>
            <w:bottom w:val="none" w:sz="0" w:space="0" w:color="auto"/>
            <w:right w:val="none" w:sz="0" w:space="0" w:color="auto"/>
          </w:divBdr>
        </w:div>
        <w:div w:id="358311430">
          <w:marLeft w:val="0"/>
          <w:marRight w:val="0"/>
          <w:marTop w:val="0"/>
          <w:marBottom w:val="0"/>
          <w:divBdr>
            <w:top w:val="none" w:sz="0" w:space="0" w:color="auto"/>
            <w:left w:val="none" w:sz="0" w:space="0" w:color="auto"/>
            <w:bottom w:val="none" w:sz="0" w:space="0" w:color="auto"/>
            <w:right w:val="none" w:sz="0" w:space="0" w:color="auto"/>
          </w:divBdr>
        </w:div>
        <w:div w:id="406810061">
          <w:marLeft w:val="0"/>
          <w:marRight w:val="0"/>
          <w:marTop w:val="0"/>
          <w:marBottom w:val="0"/>
          <w:divBdr>
            <w:top w:val="none" w:sz="0" w:space="0" w:color="auto"/>
            <w:left w:val="none" w:sz="0" w:space="0" w:color="auto"/>
            <w:bottom w:val="none" w:sz="0" w:space="0" w:color="auto"/>
            <w:right w:val="none" w:sz="0" w:space="0" w:color="auto"/>
          </w:divBdr>
        </w:div>
        <w:div w:id="503906707">
          <w:marLeft w:val="0"/>
          <w:marRight w:val="0"/>
          <w:marTop w:val="0"/>
          <w:marBottom w:val="0"/>
          <w:divBdr>
            <w:top w:val="none" w:sz="0" w:space="0" w:color="auto"/>
            <w:left w:val="none" w:sz="0" w:space="0" w:color="auto"/>
            <w:bottom w:val="none" w:sz="0" w:space="0" w:color="auto"/>
            <w:right w:val="none" w:sz="0" w:space="0" w:color="auto"/>
          </w:divBdr>
        </w:div>
        <w:div w:id="1812864797">
          <w:marLeft w:val="0"/>
          <w:marRight w:val="0"/>
          <w:marTop w:val="0"/>
          <w:marBottom w:val="0"/>
          <w:divBdr>
            <w:top w:val="none" w:sz="0" w:space="0" w:color="auto"/>
            <w:left w:val="none" w:sz="0" w:space="0" w:color="auto"/>
            <w:bottom w:val="none" w:sz="0" w:space="0" w:color="auto"/>
            <w:right w:val="none" w:sz="0" w:space="0" w:color="auto"/>
          </w:divBdr>
        </w:div>
        <w:div w:id="1887178976">
          <w:marLeft w:val="0"/>
          <w:marRight w:val="0"/>
          <w:marTop w:val="0"/>
          <w:marBottom w:val="0"/>
          <w:divBdr>
            <w:top w:val="none" w:sz="0" w:space="0" w:color="auto"/>
            <w:left w:val="none" w:sz="0" w:space="0" w:color="auto"/>
            <w:bottom w:val="none" w:sz="0" w:space="0" w:color="auto"/>
            <w:right w:val="none" w:sz="0" w:space="0" w:color="auto"/>
          </w:divBdr>
        </w:div>
        <w:div w:id="1962835109">
          <w:marLeft w:val="0"/>
          <w:marRight w:val="0"/>
          <w:marTop w:val="0"/>
          <w:marBottom w:val="0"/>
          <w:divBdr>
            <w:top w:val="none" w:sz="0" w:space="0" w:color="auto"/>
            <w:left w:val="none" w:sz="0" w:space="0" w:color="auto"/>
            <w:bottom w:val="none" w:sz="0" w:space="0" w:color="auto"/>
            <w:right w:val="none" w:sz="0" w:space="0" w:color="auto"/>
          </w:divBdr>
        </w:div>
        <w:div w:id="1974285126">
          <w:marLeft w:val="0"/>
          <w:marRight w:val="0"/>
          <w:marTop w:val="0"/>
          <w:marBottom w:val="0"/>
          <w:divBdr>
            <w:top w:val="none" w:sz="0" w:space="0" w:color="auto"/>
            <w:left w:val="none" w:sz="0" w:space="0" w:color="auto"/>
            <w:bottom w:val="none" w:sz="0" w:space="0" w:color="auto"/>
            <w:right w:val="none" w:sz="0" w:space="0" w:color="auto"/>
          </w:divBdr>
        </w:div>
        <w:div w:id="2118716443">
          <w:marLeft w:val="0"/>
          <w:marRight w:val="0"/>
          <w:marTop w:val="0"/>
          <w:marBottom w:val="0"/>
          <w:divBdr>
            <w:top w:val="none" w:sz="0" w:space="0" w:color="auto"/>
            <w:left w:val="none" w:sz="0" w:space="0" w:color="auto"/>
            <w:bottom w:val="none" w:sz="0" w:space="0" w:color="auto"/>
            <w:right w:val="none" w:sz="0" w:space="0" w:color="auto"/>
          </w:divBdr>
        </w:div>
        <w:div w:id="2141530846">
          <w:marLeft w:val="0"/>
          <w:marRight w:val="0"/>
          <w:marTop w:val="0"/>
          <w:marBottom w:val="0"/>
          <w:divBdr>
            <w:top w:val="none" w:sz="0" w:space="0" w:color="auto"/>
            <w:left w:val="none" w:sz="0" w:space="0" w:color="auto"/>
            <w:bottom w:val="none" w:sz="0" w:space="0" w:color="auto"/>
            <w:right w:val="none" w:sz="0" w:space="0" w:color="auto"/>
          </w:divBdr>
        </w:div>
      </w:divsChild>
    </w:div>
    <w:div w:id="158236289">
      <w:bodyDiv w:val="1"/>
      <w:marLeft w:val="0"/>
      <w:marRight w:val="0"/>
      <w:marTop w:val="0"/>
      <w:marBottom w:val="0"/>
      <w:divBdr>
        <w:top w:val="none" w:sz="0" w:space="0" w:color="auto"/>
        <w:left w:val="none" w:sz="0" w:space="0" w:color="auto"/>
        <w:bottom w:val="none" w:sz="0" w:space="0" w:color="auto"/>
        <w:right w:val="none" w:sz="0" w:space="0" w:color="auto"/>
      </w:divBdr>
    </w:div>
    <w:div w:id="509029068">
      <w:bodyDiv w:val="1"/>
      <w:marLeft w:val="0"/>
      <w:marRight w:val="0"/>
      <w:marTop w:val="0"/>
      <w:marBottom w:val="0"/>
      <w:divBdr>
        <w:top w:val="none" w:sz="0" w:space="0" w:color="auto"/>
        <w:left w:val="none" w:sz="0" w:space="0" w:color="auto"/>
        <w:bottom w:val="none" w:sz="0" w:space="0" w:color="auto"/>
        <w:right w:val="none" w:sz="0" w:space="0" w:color="auto"/>
      </w:divBdr>
      <w:divsChild>
        <w:div w:id="16124456">
          <w:marLeft w:val="0"/>
          <w:marRight w:val="0"/>
          <w:marTop w:val="0"/>
          <w:marBottom w:val="0"/>
          <w:divBdr>
            <w:top w:val="none" w:sz="0" w:space="0" w:color="auto"/>
            <w:left w:val="none" w:sz="0" w:space="0" w:color="auto"/>
            <w:bottom w:val="none" w:sz="0" w:space="0" w:color="auto"/>
            <w:right w:val="none" w:sz="0" w:space="0" w:color="auto"/>
          </w:divBdr>
        </w:div>
        <w:div w:id="488054685">
          <w:marLeft w:val="0"/>
          <w:marRight w:val="0"/>
          <w:marTop w:val="0"/>
          <w:marBottom w:val="0"/>
          <w:divBdr>
            <w:top w:val="none" w:sz="0" w:space="0" w:color="auto"/>
            <w:left w:val="none" w:sz="0" w:space="0" w:color="auto"/>
            <w:bottom w:val="none" w:sz="0" w:space="0" w:color="auto"/>
            <w:right w:val="none" w:sz="0" w:space="0" w:color="auto"/>
          </w:divBdr>
        </w:div>
        <w:div w:id="883642793">
          <w:marLeft w:val="0"/>
          <w:marRight w:val="0"/>
          <w:marTop w:val="0"/>
          <w:marBottom w:val="0"/>
          <w:divBdr>
            <w:top w:val="none" w:sz="0" w:space="0" w:color="auto"/>
            <w:left w:val="none" w:sz="0" w:space="0" w:color="auto"/>
            <w:bottom w:val="none" w:sz="0" w:space="0" w:color="auto"/>
            <w:right w:val="none" w:sz="0" w:space="0" w:color="auto"/>
          </w:divBdr>
        </w:div>
        <w:div w:id="1176923994">
          <w:marLeft w:val="0"/>
          <w:marRight w:val="0"/>
          <w:marTop w:val="0"/>
          <w:marBottom w:val="0"/>
          <w:divBdr>
            <w:top w:val="none" w:sz="0" w:space="0" w:color="auto"/>
            <w:left w:val="none" w:sz="0" w:space="0" w:color="auto"/>
            <w:bottom w:val="none" w:sz="0" w:space="0" w:color="auto"/>
            <w:right w:val="none" w:sz="0" w:space="0" w:color="auto"/>
          </w:divBdr>
        </w:div>
        <w:div w:id="1184593142">
          <w:marLeft w:val="0"/>
          <w:marRight w:val="0"/>
          <w:marTop w:val="0"/>
          <w:marBottom w:val="0"/>
          <w:divBdr>
            <w:top w:val="none" w:sz="0" w:space="0" w:color="auto"/>
            <w:left w:val="none" w:sz="0" w:space="0" w:color="auto"/>
            <w:bottom w:val="none" w:sz="0" w:space="0" w:color="auto"/>
            <w:right w:val="none" w:sz="0" w:space="0" w:color="auto"/>
          </w:divBdr>
        </w:div>
        <w:div w:id="1251964815">
          <w:marLeft w:val="0"/>
          <w:marRight w:val="0"/>
          <w:marTop w:val="0"/>
          <w:marBottom w:val="0"/>
          <w:divBdr>
            <w:top w:val="none" w:sz="0" w:space="0" w:color="auto"/>
            <w:left w:val="none" w:sz="0" w:space="0" w:color="auto"/>
            <w:bottom w:val="none" w:sz="0" w:space="0" w:color="auto"/>
            <w:right w:val="none" w:sz="0" w:space="0" w:color="auto"/>
          </w:divBdr>
        </w:div>
        <w:div w:id="1688173905">
          <w:marLeft w:val="0"/>
          <w:marRight w:val="0"/>
          <w:marTop w:val="0"/>
          <w:marBottom w:val="0"/>
          <w:divBdr>
            <w:top w:val="none" w:sz="0" w:space="0" w:color="auto"/>
            <w:left w:val="none" w:sz="0" w:space="0" w:color="auto"/>
            <w:bottom w:val="none" w:sz="0" w:space="0" w:color="auto"/>
            <w:right w:val="none" w:sz="0" w:space="0" w:color="auto"/>
          </w:divBdr>
        </w:div>
        <w:div w:id="1856335084">
          <w:marLeft w:val="0"/>
          <w:marRight w:val="0"/>
          <w:marTop w:val="0"/>
          <w:marBottom w:val="0"/>
          <w:divBdr>
            <w:top w:val="none" w:sz="0" w:space="0" w:color="auto"/>
            <w:left w:val="none" w:sz="0" w:space="0" w:color="auto"/>
            <w:bottom w:val="none" w:sz="0" w:space="0" w:color="auto"/>
            <w:right w:val="none" w:sz="0" w:space="0" w:color="auto"/>
          </w:divBdr>
        </w:div>
      </w:divsChild>
    </w:div>
    <w:div w:id="587152165">
      <w:bodyDiv w:val="1"/>
      <w:marLeft w:val="0"/>
      <w:marRight w:val="0"/>
      <w:marTop w:val="0"/>
      <w:marBottom w:val="0"/>
      <w:divBdr>
        <w:top w:val="none" w:sz="0" w:space="0" w:color="auto"/>
        <w:left w:val="none" w:sz="0" w:space="0" w:color="auto"/>
        <w:bottom w:val="none" w:sz="0" w:space="0" w:color="auto"/>
        <w:right w:val="none" w:sz="0" w:space="0" w:color="auto"/>
      </w:divBdr>
    </w:div>
    <w:div w:id="676924614">
      <w:bodyDiv w:val="1"/>
      <w:marLeft w:val="0"/>
      <w:marRight w:val="0"/>
      <w:marTop w:val="0"/>
      <w:marBottom w:val="0"/>
      <w:divBdr>
        <w:top w:val="none" w:sz="0" w:space="0" w:color="auto"/>
        <w:left w:val="none" w:sz="0" w:space="0" w:color="auto"/>
        <w:bottom w:val="none" w:sz="0" w:space="0" w:color="auto"/>
        <w:right w:val="none" w:sz="0" w:space="0" w:color="auto"/>
      </w:divBdr>
      <w:divsChild>
        <w:div w:id="191696410">
          <w:marLeft w:val="0"/>
          <w:marRight w:val="0"/>
          <w:marTop w:val="0"/>
          <w:marBottom w:val="0"/>
          <w:divBdr>
            <w:top w:val="none" w:sz="0" w:space="0" w:color="auto"/>
            <w:left w:val="none" w:sz="0" w:space="0" w:color="auto"/>
            <w:bottom w:val="none" w:sz="0" w:space="0" w:color="auto"/>
            <w:right w:val="none" w:sz="0" w:space="0" w:color="auto"/>
          </w:divBdr>
        </w:div>
        <w:div w:id="264650987">
          <w:marLeft w:val="0"/>
          <w:marRight w:val="0"/>
          <w:marTop w:val="0"/>
          <w:marBottom w:val="0"/>
          <w:divBdr>
            <w:top w:val="none" w:sz="0" w:space="0" w:color="auto"/>
            <w:left w:val="none" w:sz="0" w:space="0" w:color="auto"/>
            <w:bottom w:val="none" w:sz="0" w:space="0" w:color="auto"/>
            <w:right w:val="none" w:sz="0" w:space="0" w:color="auto"/>
          </w:divBdr>
        </w:div>
        <w:div w:id="301741906">
          <w:marLeft w:val="0"/>
          <w:marRight w:val="0"/>
          <w:marTop w:val="0"/>
          <w:marBottom w:val="0"/>
          <w:divBdr>
            <w:top w:val="none" w:sz="0" w:space="0" w:color="auto"/>
            <w:left w:val="none" w:sz="0" w:space="0" w:color="auto"/>
            <w:bottom w:val="none" w:sz="0" w:space="0" w:color="auto"/>
            <w:right w:val="none" w:sz="0" w:space="0" w:color="auto"/>
          </w:divBdr>
        </w:div>
        <w:div w:id="602033382">
          <w:marLeft w:val="0"/>
          <w:marRight w:val="0"/>
          <w:marTop w:val="0"/>
          <w:marBottom w:val="0"/>
          <w:divBdr>
            <w:top w:val="none" w:sz="0" w:space="0" w:color="auto"/>
            <w:left w:val="none" w:sz="0" w:space="0" w:color="auto"/>
            <w:bottom w:val="none" w:sz="0" w:space="0" w:color="auto"/>
            <w:right w:val="none" w:sz="0" w:space="0" w:color="auto"/>
          </w:divBdr>
        </w:div>
        <w:div w:id="703873115">
          <w:marLeft w:val="0"/>
          <w:marRight w:val="0"/>
          <w:marTop w:val="0"/>
          <w:marBottom w:val="0"/>
          <w:divBdr>
            <w:top w:val="none" w:sz="0" w:space="0" w:color="auto"/>
            <w:left w:val="none" w:sz="0" w:space="0" w:color="auto"/>
            <w:bottom w:val="none" w:sz="0" w:space="0" w:color="auto"/>
            <w:right w:val="none" w:sz="0" w:space="0" w:color="auto"/>
          </w:divBdr>
        </w:div>
        <w:div w:id="769743029">
          <w:marLeft w:val="0"/>
          <w:marRight w:val="0"/>
          <w:marTop w:val="0"/>
          <w:marBottom w:val="0"/>
          <w:divBdr>
            <w:top w:val="none" w:sz="0" w:space="0" w:color="auto"/>
            <w:left w:val="none" w:sz="0" w:space="0" w:color="auto"/>
            <w:bottom w:val="none" w:sz="0" w:space="0" w:color="auto"/>
            <w:right w:val="none" w:sz="0" w:space="0" w:color="auto"/>
          </w:divBdr>
        </w:div>
        <w:div w:id="773281232">
          <w:marLeft w:val="0"/>
          <w:marRight w:val="0"/>
          <w:marTop w:val="0"/>
          <w:marBottom w:val="0"/>
          <w:divBdr>
            <w:top w:val="none" w:sz="0" w:space="0" w:color="auto"/>
            <w:left w:val="none" w:sz="0" w:space="0" w:color="auto"/>
            <w:bottom w:val="none" w:sz="0" w:space="0" w:color="auto"/>
            <w:right w:val="none" w:sz="0" w:space="0" w:color="auto"/>
          </w:divBdr>
        </w:div>
        <w:div w:id="1580363524">
          <w:marLeft w:val="0"/>
          <w:marRight w:val="0"/>
          <w:marTop w:val="0"/>
          <w:marBottom w:val="0"/>
          <w:divBdr>
            <w:top w:val="none" w:sz="0" w:space="0" w:color="auto"/>
            <w:left w:val="none" w:sz="0" w:space="0" w:color="auto"/>
            <w:bottom w:val="none" w:sz="0" w:space="0" w:color="auto"/>
            <w:right w:val="none" w:sz="0" w:space="0" w:color="auto"/>
          </w:divBdr>
        </w:div>
      </w:divsChild>
    </w:div>
    <w:div w:id="1133213090">
      <w:bodyDiv w:val="1"/>
      <w:marLeft w:val="0"/>
      <w:marRight w:val="0"/>
      <w:marTop w:val="0"/>
      <w:marBottom w:val="0"/>
      <w:divBdr>
        <w:top w:val="none" w:sz="0" w:space="0" w:color="auto"/>
        <w:left w:val="none" w:sz="0" w:space="0" w:color="auto"/>
        <w:bottom w:val="none" w:sz="0" w:space="0" w:color="auto"/>
        <w:right w:val="none" w:sz="0" w:space="0" w:color="auto"/>
      </w:divBdr>
    </w:div>
    <w:div w:id="1255631418">
      <w:bodyDiv w:val="1"/>
      <w:marLeft w:val="0"/>
      <w:marRight w:val="0"/>
      <w:marTop w:val="0"/>
      <w:marBottom w:val="0"/>
      <w:divBdr>
        <w:top w:val="none" w:sz="0" w:space="0" w:color="auto"/>
        <w:left w:val="none" w:sz="0" w:space="0" w:color="auto"/>
        <w:bottom w:val="none" w:sz="0" w:space="0" w:color="auto"/>
        <w:right w:val="none" w:sz="0" w:space="0" w:color="auto"/>
      </w:divBdr>
      <w:divsChild>
        <w:div w:id="380715311">
          <w:marLeft w:val="0"/>
          <w:marRight w:val="0"/>
          <w:marTop w:val="0"/>
          <w:marBottom w:val="0"/>
          <w:divBdr>
            <w:top w:val="none" w:sz="0" w:space="0" w:color="auto"/>
            <w:left w:val="none" w:sz="0" w:space="0" w:color="auto"/>
            <w:bottom w:val="none" w:sz="0" w:space="0" w:color="auto"/>
            <w:right w:val="none" w:sz="0" w:space="0" w:color="auto"/>
          </w:divBdr>
        </w:div>
        <w:div w:id="1047946193">
          <w:marLeft w:val="0"/>
          <w:marRight w:val="0"/>
          <w:marTop w:val="0"/>
          <w:marBottom w:val="0"/>
          <w:divBdr>
            <w:top w:val="none" w:sz="0" w:space="0" w:color="auto"/>
            <w:left w:val="none" w:sz="0" w:space="0" w:color="auto"/>
            <w:bottom w:val="none" w:sz="0" w:space="0" w:color="auto"/>
            <w:right w:val="none" w:sz="0" w:space="0" w:color="auto"/>
          </w:divBdr>
        </w:div>
        <w:div w:id="1140808856">
          <w:marLeft w:val="0"/>
          <w:marRight w:val="0"/>
          <w:marTop w:val="0"/>
          <w:marBottom w:val="0"/>
          <w:divBdr>
            <w:top w:val="none" w:sz="0" w:space="0" w:color="auto"/>
            <w:left w:val="none" w:sz="0" w:space="0" w:color="auto"/>
            <w:bottom w:val="none" w:sz="0" w:space="0" w:color="auto"/>
            <w:right w:val="none" w:sz="0" w:space="0" w:color="auto"/>
          </w:divBdr>
        </w:div>
        <w:div w:id="1397162524">
          <w:marLeft w:val="0"/>
          <w:marRight w:val="0"/>
          <w:marTop w:val="0"/>
          <w:marBottom w:val="0"/>
          <w:divBdr>
            <w:top w:val="none" w:sz="0" w:space="0" w:color="auto"/>
            <w:left w:val="none" w:sz="0" w:space="0" w:color="auto"/>
            <w:bottom w:val="none" w:sz="0" w:space="0" w:color="auto"/>
            <w:right w:val="none" w:sz="0" w:space="0" w:color="auto"/>
          </w:divBdr>
        </w:div>
        <w:div w:id="1461846788">
          <w:marLeft w:val="0"/>
          <w:marRight w:val="0"/>
          <w:marTop w:val="0"/>
          <w:marBottom w:val="0"/>
          <w:divBdr>
            <w:top w:val="none" w:sz="0" w:space="0" w:color="auto"/>
            <w:left w:val="none" w:sz="0" w:space="0" w:color="auto"/>
            <w:bottom w:val="none" w:sz="0" w:space="0" w:color="auto"/>
            <w:right w:val="none" w:sz="0" w:space="0" w:color="auto"/>
          </w:divBdr>
        </w:div>
        <w:div w:id="1684817984">
          <w:marLeft w:val="0"/>
          <w:marRight w:val="0"/>
          <w:marTop w:val="0"/>
          <w:marBottom w:val="0"/>
          <w:divBdr>
            <w:top w:val="none" w:sz="0" w:space="0" w:color="auto"/>
            <w:left w:val="none" w:sz="0" w:space="0" w:color="auto"/>
            <w:bottom w:val="none" w:sz="0" w:space="0" w:color="auto"/>
            <w:right w:val="none" w:sz="0" w:space="0" w:color="auto"/>
          </w:divBdr>
        </w:div>
        <w:div w:id="1699232547">
          <w:marLeft w:val="0"/>
          <w:marRight w:val="0"/>
          <w:marTop w:val="0"/>
          <w:marBottom w:val="0"/>
          <w:divBdr>
            <w:top w:val="none" w:sz="0" w:space="0" w:color="auto"/>
            <w:left w:val="none" w:sz="0" w:space="0" w:color="auto"/>
            <w:bottom w:val="none" w:sz="0" w:space="0" w:color="auto"/>
            <w:right w:val="none" w:sz="0" w:space="0" w:color="auto"/>
          </w:divBdr>
        </w:div>
        <w:div w:id="1800150291">
          <w:marLeft w:val="0"/>
          <w:marRight w:val="0"/>
          <w:marTop w:val="0"/>
          <w:marBottom w:val="0"/>
          <w:divBdr>
            <w:top w:val="none" w:sz="0" w:space="0" w:color="auto"/>
            <w:left w:val="none" w:sz="0" w:space="0" w:color="auto"/>
            <w:bottom w:val="none" w:sz="0" w:space="0" w:color="auto"/>
            <w:right w:val="none" w:sz="0" w:space="0" w:color="auto"/>
          </w:divBdr>
        </w:div>
        <w:div w:id="1817841539">
          <w:marLeft w:val="0"/>
          <w:marRight w:val="0"/>
          <w:marTop w:val="0"/>
          <w:marBottom w:val="0"/>
          <w:divBdr>
            <w:top w:val="none" w:sz="0" w:space="0" w:color="auto"/>
            <w:left w:val="none" w:sz="0" w:space="0" w:color="auto"/>
            <w:bottom w:val="none" w:sz="0" w:space="0" w:color="auto"/>
            <w:right w:val="none" w:sz="0" w:space="0" w:color="auto"/>
          </w:divBdr>
        </w:div>
        <w:div w:id="2092846514">
          <w:marLeft w:val="0"/>
          <w:marRight w:val="0"/>
          <w:marTop w:val="0"/>
          <w:marBottom w:val="0"/>
          <w:divBdr>
            <w:top w:val="none" w:sz="0" w:space="0" w:color="auto"/>
            <w:left w:val="none" w:sz="0" w:space="0" w:color="auto"/>
            <w:bottom w:val="none" w:sz="0" w:space="0" w:color="auto"/>
            <w:right w:val="none" w:sz="0" w:space="0" w:color="auto"/>
          </w:divBdr>
        </w:div>
      </w:divsChild>
    </w:div>
    <w:div w:id="1863546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surveymonkey.com/r/Vocational_Education_Training_Reforms_Consultatio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aihangaararau.nz/for-industry/industry-engagement/" TargetMode="Externa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waihangaararau.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VocationalEducation.Reforms@education.govt.nz" TargetMode="External"/><Relationship Id="rId4" Type="http://schemas.openxmlformats.org/officeDocument/2006/relationships/settings" Target="settings.xml"/><Relationship Id="rId9" Type="http://schemas.openxmlformats.org/officeDocument/2006/relationships/hyperlink" Target="mailto:VocationalEducation.Reforms@education.govt.n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iQVmepk/jH+a840PqW25Z4y4Q==">CgMxLjAaJwoBMBIiCiAIBCocCgtBQUFCVWh5dzlJWRAIGgtBQUFCVWh5dzlJWRonCgExEiIKIAgEKhwKC0FBQUJVaHl3OUpFEAgaC0FBQUJVaHl3OUpFGicKATISIgogCAQqHAoLQUFBQlVoeXc5SWMQCBoLQUFBQlVoeXc5SWMaJwoBMxIiCiAIBCocCgtBQUFCVWh5dzlKYxAIGgtBQUFCVWh5dzlKYxonCgE0EiIKIAgEKhwKC0FBQUJVaHl3OUpvEAgaC0FBQUJVaHl3OUpvIr8CCgtBQUFCVWh5dzlKbxKPAgoLQUFBQlVoeXc5Sm8SC0FBQUJVaHl3OUpvGjIKCXRleHQvaHRtbBIlVGhpcyBjYW4gYmUgZXhwYW5kZWQgd2l0aCBhIGZldyBmYWN0cyIzCgp0ZXh0L3BsYWluEiVUaGlzIGNhbiBiZSBleHBhbmRlZCB3aXRoIGEgZmV3IGZhY3RzKhsiFTExMzUwNTYyODY2ODA1MDU0MzMwMigAOAAw1dTJwZkyONXUycGZMkoYCgp0ZXh0L3BsYWluEgpwcmlvcml0aWVzWgw2cTd3YjNhNDB4ZHlyAiAAeACaAQYIABAAGACqAScSJVRoaXMgY2FuIGJlIGV4cGFuZGVkIHdpdGggYSBmZXcgZmFjdHMY1dTJwZkyINXUycGZMkIQa2l4LmY2azJ3MGd6dmlreiKGBAoLQUFBQlVoeXc5SVkS1gMKC0FBQUJVaHl3OUlZEgtBQUFCVWh5dzlJWRp1Cgl0ZXh0L2h0bWwSaFBsZWFzZSBpbiB0aGlzIGZvciBvcmdhbmlzYXRpb25zIGFuZCBpbmRpdmlkdWFscyB0aGF0IHdvcmsgaW4gdGhlIGNvbnN0cnVjdGlvbiBhbmQgaW5mcmFzdHJ1Y3R1cmUgc2VjdG9yInYKCnRleHQvcGxhaW4SaFBsZWFzZSBpbiB0aGlzIGZvciBvcmdhbmlzYXRpb25zIGFuZCBpbmRpdmlkdWFscyB0aGF0IHdvcmsgaW4gdGhlIGNvbnN0cnVjdGlvbiBhbmQgaW5mcmFzdHJ1Y3R1cmUgc2VjdG9yKhsiFTExMzUwNTYyODY2ODA1MDU0MzMwMigAOAAw7JO3wJkyOOyTt8CZMkoWCgp0ZXh0L3BsYWluEghndWlkYW5jZVoMZ3ZuNzl0OWphZnhicgIgAHgAmgEGCAAQABgAqgFqEmhQbGVhc2UgaW4gdGhpcyBmb3Igb3JnYW5pc2F0aW9ucyBhbmQgaW5kaXZpZHVhbHMgdGhhdCB3b3JrIGluIHRoZSBjb25zdHJ1Y3Rpb24gYW5kIGluZnJhc3RydWN0dXJlIHNlY3Rvchjsk7fAmTIg7JO3wJkyQhBraXguczlzYTJ5cnQ1Y3hvIucFCgtBQUFCVWh5dzlKRRK3BQoLQUFBQlVoeXc5SkUSC0FBQUJVaHl3OUpFGsABCgl0ZXh0L2h0bWwSsgFJIHRoaW5rIGl0IG1heSBiZSB1c2VmdWzCoHRvIGhhdmUgYSBzaG9ydCBnbG9zc2FyeSAoYW5kIGV4cGxhbmF0aW9uKSBvZiBrZXkgdGVybXMgc3VjaCBhcyBzdGFuZGFyZCBzZXR0aW5nLCBhcnJhbmdpbmcgdHJhaW5pbmcsIG9mZi1qb2IgdHJhaW5pbmcsIG9uLWpvYiB0cmFpbmluZywgSVRQcywgSVRPcywgZXRjIsEBCgp0ZXh0L3BsYWluErIBSSB0aGluayBpdCBtYXkgYmUgdXNlZnVswqB0byBoYXZlIGEgc2hvcnQgZ2xvc3NhcnkgKGFuZCBleHBsYW5hdGlvbikgb2Yga2V5IHRlcm1zIHN1Y2ggYXMgc3RhbmRhcmQgc2V0dGluZywgYXJyYW5naW5nIHRyYWluaW5nLCBvZmYtam9iIHRyYWluaW5nLCBvbi1qb2IgdHJhaW5pbmcsIElUUHMsIElUT3MsIGV0YyobIhUxMTM1MDU2Mjg2NjgwNTA1NDMzMDIoADgAMK7Sh8GZMjiu0ofBmTJKEwoKdGV4dC9wbGFpbhIFbmVlZHNaDDZyem1tNmo3aTQzZnICIAB4AJoBBggAEAAYAKoBtQESsgFJIHRoaW5rIGl0IG1heSBiZSB1c2VmdWzCoHRvIGhhdmUgYSBzaG9ydCBnbG9zc2FyeSAoYW5kIGV4cGxhbmF0aW9uKSBvZiBrZXkgdGVybXMgc3VjaCBhcyBzdGFuZGFyZCBzZXR0aW5nLCBhcnJhbmdpbmcgdHJhaW5pbmcsIG9mZi1qb2IgdHJhaW5pbmcsIG9uLWpvYiB0cmFpbmluZywgSVRQcywgSVRPcywgZXRjGK7Sh8GZMiCu0ofBmTJCEGtpeC5rbnEyaWloNHkyaWgi3gQKC0FBQUJVaHl3OUpjEq4ECgtBQUFCVWh5dzlKYxILQUFBQlVoeXc5SmMakwEKCXRleHQvaHRtbBKFAVdlIHNob3VsZCBlbmdhZ2UgaW5kdXN0cnnCoHBlb3BsZSB0byBzYXkgbm8uwqAgV2Ugd2FudCBmdW5kaW5nIHRvIGJlIGRpcmVjdGVkIHRvIHdvcmstYmFzZWQgdHJhaW5pbmcgYW5kIG5vdCBwcm9wcGluZyB1cCBQb2x5dGVjaG5pY3MilAEKCnRleHQvcGxhaW4ShQFXZSBzaG91bGQgZW5nYWdlIGluZHVzdHJ5wqBwZW9wbGUgdG8gc2F5IG5vLsKgIFdlIHdhbnQgZnVuZGluZyB0byBiZSBkaXJlY3RlZCB0byB3b3JrLWJhc2VkIHRyYWluaW5nIGFuZCBub3QgcHJvcHBpbmcgdXAgUG9seXRlY2huaWNzKhsiFTExMzUwNTYyODY2ODA1MDU0MzMwMigAOAAwk/e5wZkyOJP3ucGZMkoRCgp0ZXh0L3BsYWluEgN0aGVaDHM3cnh3d3VibnB5cnICIAB4AJoBBggAEAAYAKoBiAEShQFXZSBzaG91bGQgZW5nYWdlIGluZHVzdHJ5wqBwZW9wbGUgdG8gc2F5IG5vLsKgIFdlIHdhbnQgZnVuZGluZyB0byBiZSBkaXJlY3RlZCB0byB3b3JrLWJhc2VkIHRyYWluaW5nIGFuZCBub3QgcHJvcHBpbmcgdXAgUG9seXRlY2huaWNzGJP3ucGZMiCT97nBmTJCEGtpeC51OW1kb3dqMHZoM3kiogMKC0FBQUJVaHl3OUljEvICCgtBQUFCVWh5dzlJYxILQUFBQlVoeXc5SWMaaAoJdGV4dC9odG1sEltwcm9iYWJseSA8YSBocmVmPSJtYWlsdG86aW5mb0B3YWloYW5nYWFyYXJhdS5ueiIgdGFyZ2V0PSJfYmxhbmsiPmluZm9Ad2FpaGFuZ2FhcmFyYXUubno8L2E+Ii0KCnRleHQvcGxhaW4SH3Byb2JhYmx5IGluZm9Ad2FpaGFuZ2FhcmFyYXUubnoqGyIVMTEzNTA1NjI4NjY4MDUwNTQzMzAyKAA4ADDBpb3AmTI4waW9wJkyShUKCnRleHQvcGxhaW4SB2NvbnRhY3RaDDJ3NmZzdmxlbWVvMXICIAB4AJoBBggAEAAYAKoBXRJbcHJvYmFibHkgPGEgaHJlZj0ibWFpbHRvOmluZm9Ad2FpaGFuZ2FhcmFyYXUubnoiIHRhcmdldD0iX2JsYW5rIj5pbmZvQHdhaWhhbmdhYXJhcmF1Lm56PC9hPhjBpb3AmTIgwaW9wJkyQhBraXguNXI0ODFyY3lqZ2IxOAByITFMeFpJenhWY1Y0SEVaYVItVXUyY1ZxMVFtekUzeko3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8906</Words>
  <Characters>50767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59554</CharactersWithSpaces>
  <SharedDoc>false</SharedDoc>
  <HLinks>
    <vt:vector size="36" baseType="variant">
      <vt:variant>
        <vt:i4>7602218</vt:i4>
      </vt:variant>
      <vt:variant>
        <vt:i4>15</vt:i4>
      </vt:variant>
      <vt:variant>
        <vt:i4>0</vt:i4>
      </vt:variant>
      <vt:variant>
        <vt:i4>5</vt:i4>
      </vt:variant>
      <vt:variant>
        <vt:lpwstr>https://www.waihangaararau.nz/for-industry/industry-engagement/</vt:lpwstr>
      </vt:variant>
      <vt:variant>
        <vt:lpwstr/>
      </vt:variant>
      <vt:variant>
        <vt:i4>4915322</vt:i4>
      </vt:variant>
      <vt:variant>
        <vt:i4>12</vt:i4>
      </vt:variant>
      <vt:variant>
        <vt:i4>0</vt:i4>
      </vt:variant>
      <vt:variant>
        <vt:i4>5</vt:i4>
      </vt:variant>
      <vt:variant>
        <vt:lpwstr>mailto:Communications@waihangaararau.nz</vt:lpwstr>
      </vt:variant>
      <vt:variant>
        <vt:lpwstr/>
      </vt:variant>
      <vt:variant>
        <vt:i4>6094973</vt:i4>
      </vt:variant>
      <vt:variant>
        <vt:i4>9</vt:i4>
      </vt:variant>
      <vt:variant>
        <vt:i4>0</vt:i4>
      </vt:variant>
      <vt:variant>
        <vt:i4>5</vt:i4>
      </vt:variant>
      <vt:variant>
        <vt:lpwstr>mailto:VocationalEducation.Reforms@education.govt.nz</vt:lpwstr>
      </vt:variant>
      <vt:variant>
        <vt:lpwstr/>
      </vt:variant>
      <vt:variant>
        <vt:i4>6094973</vt:i4>
      </vt:variant>
      <vt:variant>
        <vt:i4>6</vt:i4>
      </vt:variant>
      <vt:variant>
        <vt:i4>0</vt:i4>
      </vt:variant>
      <vt:variant>
        <vt:i4>5</vt:i4>
      </vt:variant>
      <vt:variant>
        <vt:lpwstr>mailto:VocationalEducation.Reforms@education.govt.nz</vt:lpwstr>
      </vt:variant>
      <vt:variant>
        <vt:lpwstr/>
      </vt:variant>
      <vt:variant>
        <vt:i4>3932268</vt:i4>
      </vt:variant>
      <vt:variant>
        <vt:i4>3</vt:i4>
      </vt:variant>
      <vt:variant>
        <vt:i4>0</vt:i4>
      </vt:variant>
      <vt:variant>
        <vt:i4>5</vt:i4>
      </vt:variant>
      <vt:variant>
        <vt:lpwstr>https://education.surveymonkey.com/r/Vocational_Education_Training_Reforms_Consultation</vt:lpwstr>
      </vt:variant>
      <vt:variant>
        <vt:lpwstr/>
      </vt:variant>
      <vt:variant>
        <vt:i4>6815833</vt:i4>
      </vt:variant>
      <vt:variant>
        <vt:i4>0</vt:i4>
      </vt:variant>
      <vt:variant>
        <vt:i4>0</vt:i4>
      </vt:variant>
      <vt:variant>
        <vt:i4>5</vt:i4>
      </vt:variant>
      <vt:variant>
        <vt:lpwstr/>
      </vt:variant>
      <vt:variant>
        <vt:lpwstr>_Are_there_any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Waihanga Ara Rau</dc:creator>
  <cp:keywords/>
  <cp:lastModifiedBy>Ash James</cp:lastModifiedBy>
  <cp:revision>4</cp:revision>
  <dcterms:created xsi:type="dcterms:W3CDTF">2024-08-30T04:18:00Z</dcterms:created>
  <dcterms:modified xsi:type="dcterms:W3CDTF">2024-08-30T04:20:00Z</dcterms:modified>
</cp:coreProperties>
</file>