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649DD1BD" w14:textId="4AFB3E38" w:rsidR="00771473" w:rsidRDefault="001A10DF" w:rsidP="00771473">
            <w:pPr>
              <w:pStyle w:val="Title"/>
            </w:pPr>
            <w:r>
              <w:t>Crane</w:t>
            </w:r>
            <w:r w:rsidR="003431CE">
              <w:t xml:space="preserve"> </w:t>
            </w:r>
            <w:r w:rsidR="005D69E1">
              <w:t>8</w:t>
            </w:r>
          </w:p>
          <w:p w14:paraId="7A1B5AC9" w14:textId="37902AAB" w:rsidR="002D58B0" w:rsidRPr="002D58B0" w:rsidRDefault="002D58B0" w:rsidP="002D58B0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1D64A819" w:rsidR="00771473" w:rsidRPr="00B778AB" w:rsidRDefault="00621469" w:rsidP="00771473">
            <w:pPr>
              <w:pStyle w:val="Title"/>
              <w:rPr>
                <w:b w:val="0"/>
                <w:bCs w:val="0"/>
              </w:rPr>
            </w:pPr>
            <w:r>
              <w:t>Effective communication for</w:t>
            </w:r>
            <w:r w:rsidR="00F3697C">
              <w:t xml:space="preserve"> </w:t>
            </w:r>
            <w:r w:rsidR="00271AFA">
              <w:t>lifting</w:t>
            </w:r>
            <w:r w:rsidR="00647731">
              <w:t xml:space="preserve"> operations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4E902F90" w:rsidR="004D6E14" w:rsidRPr="00676A27" w:rsidRDefault="000B387A" w:rsidP="0099542C">
            <w:r>
              <w:t>4</w:t>
            </w:r>
          </w:p>
        </w:tc>
      </w:tr>
      <w:tr w:rsidR="003B7D18" w:rsidRPr="004D6E14" w14:paraId="319AEFDB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399185A6" w:rsidR="004D6E14" w:rsidRPr="00676A27" w:rsidRDefault="00E651C2" w:rsidP="0099542C">
            <w:r>
              <w:t>1</w:t>
            </w:r>
            <w:r w:rsidR="0098102E">
              <w:t>5</w:t>
            </w:r>
          </w:p>
        </w:tc>
      </w:tr>
      <w:tr w:rsidR="003B7D18" w:rsidRPr="004D6E14" w14:paraId="49BD60D9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E38" w14:textId="7EC5690D" w:rsidR="00930F7E" w:rsidRPr="00C55D9A" w:rsidRDefault="00BD5268" w:rsidP="00930F7E">
            <w:pPr>
              <w:rPr>
                <w:i/>
                <w:iCs/>
                <w:color w:val="FF0000"/>
              </w:rPr>
            </w:pPr>
            <w:r w:rsidRPr="00BD5268">
              <w:t>This skill standard recognises the skills to</w:t>
            </w:r>
            <w:r w:rsidR="00621469">
              <w:t xml:space="preserve"> communicate</w:t>
            </w:r>
            <w:r w:rsidR="00F572AD">
              <w:t xml:space="preserve"> effectively</w:t>
            </w:r>
            <w:r w:rsidR="00951BB6">
              <w:t xml:space="preserve"> </w:t>
            </w:r>
            <w:r w:rsidR="00621469">
              <w:t>within</w:t>
            </w:r>
            <w:r w:rsidR="00E71F03">
              <w:t xml:space="preserve"> </w:t>
            </w:r>
            <w:r w:rsidR="00271AFA">
              <w:t>lifting</w:t>
            </w:r>
            <w:r w:rsidR="00E71F03">
              <w:t xml:space="preserve"> operations.</w:t>
            </w:r>
          </w:p>
          <w:p w14:paraId="326E3A3F" w14:textId="6E722F14" w:rsidR="00B077ED" w:rsidRPr="00676A27" w:rsidRDefault="00D30AA3" w:rsidP="00BD5268">
            <w:r>
              <w:t>This skill standard</w:t>
            </w:r>
            <w:r w:rsidR="00BD5268" w:rsidRPr="00BD5268">
              <w:t xml:space="preserve"> </w:t>
            </w:r>
            <w:r w:rsidR="00183E4A">
              <w:t>aligns with</w:t>
            </w:r>
            <w:r w:rsidR="00BD5268" w:rsidRPr="00BD5268">
              <w:t xml:space="preserve"> the New Zealand Certificate in Crane</w:t>
            </w:r>
            <w:r w:rsidR="00F0197B">
              <w:t>s (</w:t>
            </w:r>
            <w:r w:rsidR="00BD5268" w:rsidRPr="00BD5268">
              <w:t xml:space="preserve">Level </w:t>
            </w:r>
            <w:r w:rsidR="00E651C2">
              <w:t>4</w:t>
            </w:r>
            <w:r w:rsidR="00F642E6">
              <w:t>) and may contribute to other programmes of study as appropriate.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0A19A8" w:rsidRPr="000A19A8" w14:paraId="743E6524" w14:textId="77777777" w:rsidTr="003B4169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4C02C0" w:rsidRDefault="00F50A6B" w:rsidP="0099542C">
            <w:pPr>
              <w:rPr>
                <w:color w:val="auto"/>
              </w:rPr>
            </w:pPr>
            <w:r w:rsidRPr="004C02C0">
              <w:rPr>
                <w:b/>
                <w:bCs/>
                <w:color w:val="auto"/>
              </w:rPr>
              <w:t xml:space="preserve">Hua o </w:t>
            </w:r>
            <w:proofErr w:type="spellStart"/>
            <w:r w:rsidRPr="004C02C0">
              <w:rPr>
                <w:b/>
                <w:bCs/>
                <w:color w:val="auto"/>
              </w:rPr>
              <w:t>te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C02C0">
              <w:rPr>
                <w:b/>
                <w:bCs/>
                <w:color w:val="auto"/>
              </w:rPr>
              <w:t>ako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| </w:t>
            </w:r>
            <w:r w:rsidRPr="004C02C0">
              <w:rPr>
                <w:color w:val="auto"/>
              </w:rPr>
              <w:t xml:space="preserve">Learning outcomes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4C02C0" w:rsidRDefault="00441A93" w:rsidP="0099542C">
            <w:pPr>
              <w:rPr>
                <w:color w:val="auto"/>
              </w:rPr>
            </w:pPr>
            <w:proofErr w:type="spellStart"/>
            <w:r w:rsidRPr="004C02C0">
              <w:rPr>
                <w:b/>
                <w:bCs/>
                <w:color w:val="auto"/>
              </w:rPr>
              <w:t>Paearu</w:t>
            </w:r>
            <w:proofErr w:type="spellEnd"/>
            <w:r w:rsidR="00F50A6B"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="00F50A6B" w:rsidRPr="004C02C0">
              <w:rPr>
                <w:b/>
                <w:bCs/>
                <w:color w:val="auto"/>
              </w:rPr>
              <w:t>aromatawai</w:t>
            </w:r>
            <w:proofErr w:type="spellEnd"/>
            <w:r w:rsidR="00F50A6B" w:rsidRPr="004C02C0">
              <w:rPr>
                <w:color w:val="auto"/>
              </w:rPr>
              <w:t xml:space="preserve"> | Assessment </w:t>
            </w:r>
            <w:r w:rsidR="00890F0D" w:rsidRPr="004C02C0">
              <w:rPr>
                <w:color w:val="auto"/>
              </w:rPr>
              <w:t>criteria</w:t>
            </w:r>
          </w:p>
        </w:tc>
      </w:tr>
      <w:tr w:rsidR="007838A0" w:rsidRPr="000A19A8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46E64738" w:rsidR="007838A0" w:rsidRPr="00AF2428" w:rsidRDefault="00621469" w:rsidP="00472F62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Communicate</w:t>
            </w:r>
            <w:r w:rsidR="005B44B2">
              <w:rPr>
                <w:color w:val="auto"/>
              </w:rPr>
              <w:t xml:space="preserve"> effectively</w:t>
            </w:r>
            <w:r>
              <w:rPr>
                <w:color w:val="auto"/>
              </w:rPr>
              <w:t xml:space="preserve"> during lifting</w:t>
            </w:r>
            <w:r w:rsidR="007838A0">
              <w:rPr>
                <w:color w:val="auto"/>
              </w:rPr>
              <w:t xml:space="preserve"> </w:t>
            </w:r>
            <w:r w:rsidR="007838A0" w:rsidRPr="00AF2428">
              <w:rPr>
                <w:color w:val="auto"/>
              </w:rPr>
              <w:t xml:space="preserve">operations </w:t>
            </w:r>
            <w:r w:rsidR="007838A0">
              <w:rPr>
                <w:color w:val="auto"/>
              </w:rPr>
              <w:t>o</w:t>
            </w:r>
            <w:r w:rsidR="007838A0" w:rsidRPr="00AF2428">
              <w:rPr>
                <w:color w:val="auto"/>
              </w:rPr>
              <w:t>n a shared work</w:t>
            </w:r>
            <w:r w:rsidR="007838A0">
              <w:rPr>
                <w:color w:val="auto"/>
              </w:rPr>
              <w:t>site</w:t>
            </w:r>
            <w:r w:rsidR="007838A0" w:rsidRPr="00AF2428">
              <w:rPr>
                <w:color w:val="auto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B471493" w:rsidR="007838A0" w:rsidRPr="00AF2428" w:rsidRDefault="007838A0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 w:rsidRPr="00AF2428">
              <w:rPr>
                <w:color w:val="auto"/>
              </w:rPr>
              <w:t xml:space="preserve">Operational processes are </w:t>
            </w:r>
            <w:r>
              <w:rPr>
                <w:color w:val="auto"/>
              </w:rPr>
              <w:t>confirmed</w:t>
            </w:r>
            <w:r w:rsidRPr="00AF2428">
              <w:rPr>
                <w:color w:val="auto"/>
              </w:rPr>
              <w:t xml:space="preserve">, and instructions clarified with workers. </w:t>
            </w:r>
          </w:p>
        </w:tc>
      </w:tr>
      <w:tr w:rsidR="007838A0" w:rsidRPr="000A19A8" w14:paraId="62314C3C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09A511B0" w14:textId="77777777" w:rsidR="007838A0" w:rsidRPr="00AF2428" w:rsidRDefault="007838A0" w:rsidP="00472F62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27B" w14:textId="6592E840" w:rsidR="007838A0" w:rsidRPr="00AF2428" w:rsidRDefault="007838A0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 w:rsidRPr="00AF2428">
              <w:rPr>
                <w:color w:val="auto"/>
              </w:rPr>
              <w:t xml:space="preserve">Company procedures </w:t>
            </w:r>
            <w:r>
              <w:rPr>
                <w:color w:val="auto"/>
              </w:rPr>
              <w:t>related to other</w:t>
            </w:r>
            <w:r w:rsidRPr="00AF2428">
              <w:rPr>
                <w:color w:val="auto"/>
              </w:rPr>
              <w:t xml:space="preserve"> onsite operations and associated risks/controls are </w:t>
            </w:r>
            <w:r>
              <w:rPr>
                <w:color w:val="auto"/>
              </w:rPr>
              <w:t>implemented</w:t>
            </w:r>
            <w:r w:rsidRPr="00AF2428">
              <w:rPr>
                <w:color w:val="auto"/>
              </w:rPr>
              <w:t>.</w:t>
            </w:r>
          </w:p>
        </w:tc>
      </w:tr>
      <w:tr w:rsidR="007838A0" w:rsidRPr="000A19A8" w14:paraId="5504AB55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487B17CA" w14:textId="77777777" w:rsidR="007838A0" w:rsidRPr="00AF2428" w:rsidRDefault="007838A0" w:rsidP="00472F62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E87" w14:textId="40ED0E17" w:rsidR="007838A0" w:rsidRPr="00AF2428" w:rsidRDefault="007838A0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 w:rsidRPr="00AF2428">
              <w:rPr>
                <w:color w:val="auto"/>
              </w:rPr>
              <w:t>Methods of communicating change</w:t>
            </w:r>
            <w:r w:rsidR="005B44B2">
              <w:rPr>
                <w:color w:val="auto"/>
              </w:rPr>
              <w:t>d</w:t>
            </w:r>
            <w:r w:rsidRPr="00AF2428">
              <w:rPr>
                <w:color w:val="auto"/>
              </w:rPr>
              <w:t xml:space="preserve"> during </w:t>
            </w:r>
            <w:r>
              <w:rPr>
                <w:color w:val="auto"/>
              </w:rPr>
              <w:t xml:space="preserve">lifting </w:t>
            </w:r>
            <w:r w:rsidRPr="00AF2428">
              <w:rPr>
                <w:color w:val="auto"/>
              </w:rPr>
              <w:t xml:space="preserve">operations are agreed </w:t>
            </w:r>
            <w:r>
              <w:rPr>
                <w:color w:val="auto"/>
              </w:rPr>
              <w:t>with other parties</w:t>
            </w:r>
            <w:r w:rsidRPr="00AF2428">
              <w:rPr>
                <w:color w:val="auto"/>
              </w:rPr>
              <w:t>.</w:t>
            </w:r>
          </w:p>
        </w:tc>
      </w:tr>
      <w:tr w:rsidR="007838A0" w:rsidRPr="000A19A8" w14:paraId="51E1AEB9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709E4257" w14:textId="77777777" w:rsidR="007838A0" w:rsidRPr="00AF2428" w:rsidRDefault="007838A0" w:rsidP="00472F62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035D" w14:textId="61425528" w:rsidR="007838A0" w:rsidRPr="00AF2428" w:rsidRDefault="0000568B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Communication </w:t>
            </w:r>
            <w:r w:rsidR="007838A0">
              <w:rPr>
                <w:color w:val="auto"/>
              </w:rPr>
              <w:t>skills are used to inform workers of shared worksite responsibilities.</w:t>
            </w:r>
          </w:p>
        </w:tc>
      </w:tr>
      <w:tr w:rsidR="007838A0" w:rsidRPr="000A19A8" w14:paraId="4740A42D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379CC919" w14:textId="77777777" w:rsidR="007838A0" w:rsidRPr="00AF2428" w:rsidRDefault="007838A0" w:rsidP="00472F62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71B" w14:textId="7EE49727" w:rsidR="007838A0" w:rsidRDefault="00C308C6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="007838A0">
              <w:rPr>
                <w:color w:val="auto"/>
              </w:rPr>
              <w:t xml:space="preserve">onitoring of operations </w:t>
            </w:r>
            <w:r w:rsidR="00201910">
              <w:rPr>
                <w:color w:val="auto"/>
              </w:rPr>
              <w:t>en</w:t>
            </w:r>
            <w:r w:rsidR="007838A0">
              <w:rPr>
                <w:color w:val="auto"/>
              </w:rPr>
              <w:t xml:space="preserve">sure tasks </w:t>
            </w:r>
            <w:r w:rsidR="00744F14">
              <w:rPr>
                <w:color w:val="auto"/>
              </w:rPr>
              <w:t xml:space="preserve">are </w:t>
            </w:r>
            <w:r w:rsidR="007838A0">
              <w:rPr>
                <w:color w:val="auto"/>
              </w:rPr>
              <w:t>completed and paperwork</w:t>
            </w:r>
            <w:r w:rsidR="00201910">
              <w:rPr>
                <w:color w:val="auto"/>
              </w:rPr>
              <w:t xml:space="preserve"> is reviewed</w:t>
            </w:r>
            <w:r w:rsidR="007838A0">
              <w:rPr>
                <w:color w:val="auto"/>
              </w:rPr>
              <w:t xml:space="preserve"> to make </w:t>
            </w:r>
            <w:r w:rsidR="00592E97">
              <w:rPr>
                <w:color w:val="auto"/>
              </w:rPr>
              <w:t xml:space="preserve">any required </w:t>
            </w:r>
            <w:r w:rsidR="007838A0">
              <w:rPr>
                <w:color w:val="auto"/>
              </w:rPr>
              <w:t>changes.</w:t>
            </w:r>
          </w:p>
        </w:tc>
      </w:tr>
      <w:tr w:rsidR="000A19A8" w:rsidRPr="000A19A8" w14:paraId="4217BED1" w14:textId="77777777" w:rsidTr="0007714E">
        <w:trPr>
          <w:cantSplit/>
          <w:trHeight w:val="437"/>
          <w:tblHeader/>
        </w:trPr>
        <w:tc>
          <w:tcPr>
            <w:tcW w:w="4627" w:type="dxa"/>
            <w:vMerge w:val="restart"/>
          </w:tcPr>
          <w:p w14:paraId="0970A200" w14:textId="7524A888" w:rsidR="00D62AFF" w:rsidRPr="00955346" w:rsidRDefault="00955346" w:rsidP="00A52EB6">
            <w:pPr>
              <w:pStyle w:val="ListParagraph"/>
              <w:rPr>
                <w:color w:val="auto"/>
              </w:rPr>
            </w:pPr>
            <w:r w:rsidRPr="00955346">
              <w:rPr>
                <w:color w:val="auto"/>
              </w:rPr>
              <w:t>Instruct a team</w:t>
            </w:r>
            <w:r w:rsidR="0000568B">
              <w:rPr>
                <w:color w:val="auto"/>
              </w:rPr>
              <w:t xml:space="preserve"> / or site personnel</w:t>
            </w:r>
            <w:r w:rsidRPr="00955346">
              <w:rPr>
                <w:color w:val="auto"/>
              </w:rPr>
              <w:t xml:space="preserve"> to set up and monitor a</w:t>
            </w:r>
            <w:r w:rsidR="00271AFA">
              <w:rPr>
                <w:color w:val="auto"/>
              </w:rPr>
              <w:t>n</w:t>
            </w:r>
            <w:r w:rsidRPr="00955346">
              <w:rPr>
                <w:color w:val="auto"/>
              </w:rPr>
              <w:t xml:space="preserve"> exclusion zone</w:t>
            </w:r>
            <w:r w:rsidR="00081BFB">
              <w:rPr>
                <w:color w:val="auto"/>
              </w:rPr>
              <w:t xml:space="preserve"> for </w:t>
            </w:r>
            <w:r w:rsidR="009648D0">
              <w:rPr>
                <w:color w:val="auto"/>
              </w:rPr>
              <w:t>lifting</w:t>
            </w:r>
            <w:r w:rsidR="00081BFB">
              <w:rPr>
                <w:color w:val="auto"/>
              </w:rPr>
              <w:t xml:space="preserve"> operations</w:t>
            </w:r>
            <w:r w:rsidRPr="00955346">
              <w:rPr>
                <w:color w:val="auto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103992A" w14:textId="37DBE94C" w:rsidR="00D62AFF" w:rsidRPr="008D1433" w:rsidRDefault="00E12B6F" w:rsidP="00E05806">
            <w:pPr>
              <w:pStyle w:val="ListParagraph"/>
              <w:numPr>
                <w:ilvl w:val="0"/>
                <w:numId w:val="21"/>
              </w:numPr>
              <w:rPr>
                <w:color w:val="auto"/>
              </w:rPr>
            </w:pPr>
            <w:r w:rsidRPr="008D1433">
              <w:rPr>
                <w:color w:val="auto"/>
              </w:rPr>
              <w:t xml:space="preserve">Risk factors </w:t>
            </w:r>
            <w:r w:rsidR="00F11BF7">
              <w:rPr>
                <w:color w:val="auto"/>
              </w:rPr>
              <w:t>that can affect</w:t>
            </w:r>
            <w:r w:rsidRPr="008D1433">
              <w:rPr>
                <w:color w:val="auto"/>
              </w:rPr>
              <w:t xml:space="preserve"> establishment of the exclusion zone are identified.</w:t>
            </w:r>
          </w:p>
        </w:tc>
      </w:tr>
      <w:tr w:rsidR="000A19A8" w:rsidRPr="000A19A8" w14:paraId="1EE0A17D" w14:textId="77777777" w:rsidTr="0007714E">
        <w:trPr>
          <w:cantSplit/>
          <w:trHeight w:val="437"/>
          <w:tblHeader/>
        </w:trPr>
        <w:tc>
          <w:tcPr>
            <w:tcW w:w="4627" w:type="dxa"/>
            <w:vMerge/>
          </w:tcPr>
          <w:p w14:paraId="13FE7CE8" w14:textId="3FAC7A49" w:rsidR="00E05806" w:rsidRPr="000A19A8" w:rsidRDefault="00E05806" w:rsidP="00A52EB6">
            <w:pPr>
              <w:pStyle w:val="ListParagraph"/>
              <w:rPr>
                <w:color w:val="FF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50A8016" w14:textId="67A696E2" w:rsidR="00E05806" w:rsidRPr="008D1433" w:rsidRDefault="00062A2A" w:rsidP="00E05806">
            <w:pPr>
              <w:pStyle w:val="ListParagraph"/>
              <w:numPr>
                <w:ilvl w:val="0"/>
                <w:numId w:val="21"/>
              </w:numPr>
              <w:rPr>
                <w:color w:val="auto"/>
              </w:rPr>
            </w:pPr>
            <w:r w:rsidRPr="008D1433">
              <w:rPr>
                <w:color w:val="auto"/>
              </w:rPr>
              <w:t>Workers are instructed on correct setup of the exclusion zone</w:t>
            </w:r>
            <w:r w:rsidR="008D1433" w:rsidRPr="008D1433">
              <w:rPr>
                <w:color w:val="auto"/>
              </w:rPr>
              <w:t xml:space="preserve"> and the process to follow if the area is compromised</w:t>
            </w:r>
            <w:r w:rsidRPr="008D1433">
              <w:rPr>
                <w:color w:val="auto"/>
              </w:rPr>
              <w:t>.</w:t>
            </w:r>
          </w:p>
        </w:tc>
      </w:tr>
    </w:tbl>
    <w:p w14:paraId="5F4CCBC4" w14:textId="77777777" w:rsidR="00972EBC" w:rsidRDefault="00972EBC" w:rsidP="0099542C"/>
    <w:p w14:paraId="3EDA7C53" w14:textId="77777777" w:rsidR="007D5594" w:rsidRDefault="007D5594" w:rsidP="0099542C">
      <w:pPr>
        <w:rPr>
          <w:b/>
          <w:bCs/>
        </w:rPr>
      </w:pPr>
    </w:p>
    <w:p w14:paraId="5D2D9B84" w14:textId="77777777" w:rsidR="007D5594" w:rsidRDefault="007D5594" w:rsidP="0099542C">
      <w:pPr>
        <w:rPr>
          <w:b/>
          <w:bCs/>
        </w:rPr>
      </w:pPr>
    </w:p>
    <w:p w14:paraId="4973D309" w14:textId="77777777" w:rsidR="007D5594" w:rsidRDefault="007D5594" w:rsidP="0099542C">
      <w:pPr>
        <w:rPr>
          <w:b/>
          <w:bCs/>
        </w:rPr>
      </w:pPr>
    </w:p>
    <w:p w14:paraId="75417FCF" w14:textId="77777777" w:rsidR="00442C19" w:rsidRDefault="00442C19" w:rsidP="0099542C">
      <w:pPr>
        <w:rPr>
          <w:b/>
          <w:bCs/>
        </w:rPr>
      </w:pPr>
    </w:p>
    <w:p w14:paraId="46D40224" w14:textId="2D176319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01D0EB00" w14:textId="4E630030" w:rsidR="0099335A" w:rsidRDefault="0099335A" w:rsidP="0099542C">
      <w:r w:rsidRPr="00B077ED">
        <w:t>Assessment specifications:</w:t>
      </w:r>
    </w:p>
    <w:p w14:paraId="5A8DF7B1" w14:textId="3CF34600" w:rsidR="002D4B3A" w:rsidRDefault="00B31028" w:rsidP="00B90FED">
      <w:pPr>
        <w:rPr>
          <w:color w:val="auto"/>
        </w:rPr>
      </w:pPr>
      <w:r w:rsidRPr="00574AAC">
        <w:rPr>
          <w:color w:val="auto"/>
        </w:rPr>
        <w:t>Operational</w:t>
      </w:r>
      <w:r w:rsidR="002D4B3A" w:rsidRPr="00574AAC">
        <w:rPr>
          <w:color w:val="auto"/>
        </w:rPr>
        <w:t xml:space="preserve"> processes </w:t>
      </w:r>
      <w:r w:rsidRPr="00574AAC">
        <w:rPr>
          <w:color w:val="auto"/>
        </w:rPr>
        <w:t xml:space="preserve">and instructions </w:t>
      </w:r>
      <w:r w:rsidR="00EF4F82" w:rsidRPr="00574AAC">
        <w:rPr>
          <w:color w:val="auto"/>
        </w:rPr>
        <w:t>may inc</w:t>
      </w:r>
      <w:r w:rsidR="00034DA5" w:rsidRPr="00574AAC">
        <w:rPr>
          <w:color w:val="auto"/>
        </w:rPr>
        <w:t>l</w:t>
      </w:r>
      <w:r w:rsidR="00EF4F82" w:rsidRPr="00574AAC">
        <w:rPr>
          <w:color w:val="auto"/>
        </w:rPr>
        <w:t>ude</w:t>
      </w:r>
      <w:r w:rsidRPr="00574AAC">
        <w:rPr>
          <w:color w:val="auto"/>
        </w:rPr>
        <w:t xml:space="preserve"> </w:t>
      </w:r>
      <w:r w:rsidR="00574AAC" w:rsidRPr="00574AAC">
        <w:rPr>
          <w:color w:val="auto"/>
        </w:rPr>
        <w:t>toolbox</w:t>
      </w:r>
      <w:r w:rsidR="007D5594">
        <w:rPr>
          <w:color w:val="auto"/>
        </w:rPr>
        <w:t xml:space="preserve"> </w:t>
      </w:r>
      <w:r w:rsidR="00F11BF7">
        <w:rPr>
          <w:color w:val="auto"/>
        </w:rPr>
        <w:t>/</w:t>
      </w:r>
      <w:r w:rsidR="007D5594">
        <w:rPr>
          <w:color w:val="auto"/>
        </w:rPr>
        <w:t xml:space="preserve"> </w:t>
      </w:r>
      <w:r w:rsidR="00574AAC" w:rsidRPr="00574AAC">
        <w:rPr>
          <w:color w:val="auto"/>
        </w:rPr>
        <w:t>tailgate meetings, stopping unsafe work, updating the hazard board, emergency plans, lift</w:t>
      </w:r>
      <w:r w:rsidR="007D5594">
        <w:rPr>
          <w:color w:val="auto"/>
        </w:rPr>
        <w:t xml:space="preserve"> </w:t>
      </w:r>
      <w:r w:rsidR="008A5F06">
        <w:rPr>
          <w:color w:val="auto"/>
        </w:rPr>
        <w:t>/</w:t>
      </w:r>
      <w:r w:rsidR="007D5594">
        <w:rPr>
          <w:color w:val="auto"/>
        </w:rPr>
        <w:t xml:space="preserve"> </w:t>
      </w:r>
      <w:r w:rsidR="008A5F06">
        <w:rPr>
          <w:color w:val="auto"/>
        </w:rPr>
        <w:t>rigging</w:t>
      </w:r>
      <w:r w:rsidR="00574AAC" w:rsidRPr="00574AAC">
        <w:rPr>
          <w:color w:val="auto"/>
        </w:rPr>
        <w:t xml:space="preserve"> plans, risk assessment tools</w:t>
      </w:r>
      <w:r w:rsidR="00F11BF7">
        <w:rPr>
          <w:color w:val="auto"/>
        </w:rPr>
        <w:t>,</w:t>
      </w:r>
      <w:r w:rsidR="00574AAC" w:rsidRPr="00574AAC">
        <w:rPr>
          <w:color w:val="auto"/>
        </w:rPr>
        <w:t xml:space="preserve"> permits to work, exclusion zone, clash prevention agreements.</w:t>
      </w:r>
    </w:p>
    <w:p w14:paraId="036B8F7D" w14:textId="0C019B31" w:rsidR="008F772C" w:rsidRDefault="008F772C" w:rsidP="00B90FED">
      <w:pPr>
        <w:rPr>
          <w:color w:val="auto"/>
        </w:rPr>
      </w:pPr>
      <w:r>
        <w:rPr>
          <w:color w:val="auto"/>
        </w:rPr>
        <w:t>Company procedures</w:t>
      </w:r>
      <w:r w:rsidR="00CB249F">
        <w:rPr>
          <w:color w:val="auto"/>
        </w:rPr>
        <w:t xml:space="preserve"> may</w:t>
      </w:r>
      <w:r>
        <w:rPr>
          <w:color w:val="auto"/>
        </w:rPr>
        <w:t xml:space="preserve"> include toolbox talks, pre-starts, five-by-fives, hazard board, job safety and environmental analysis (</w:t>
      </w:r>
      <w:r w:rsidR="002F0E3D">
        <w:rPr>
          <w:color w:val="auto"/>
        </w:rPr>
        <w:t>JSEAs)</w:t>
      </w:r>
      <w:r w:rsidR="00082D02">
        <w:rPr>
          <w:color w:val="auto"/>
        </w:rPr>
        <w:t>, safe work method statements</w:t>
      </w:r>
      <w:r w:rsidR="002F0E3D">
        <w:rPr>
          <w:color w:val="auto"/>
        </w:rPr>
        <w:t>.</w:t>
      </w:r>
    </w:p>
    <w:p w14:paraId="715870D1" w14:textId="64B575C3" w:rsidR="002832B4" w:rsidRPr="00574AAC" w:rsidRDefault="002832B4" w:rsidP="00B90FED">
      <w:pPr>
        <w:rPr>
          <w:color w:val="auto"/>
        </w:rPr>
      </w:pPr>
      <w:r>
        <w:rPr>
          <w:color w:val="auto"/>
        </w:rPr>
        <w:t xml:space="preserve">Changes during </w:t>
      </w:r>
      <w:r w:rsidR="00271AFA">
        <w:rPr>
          <w:color w:val="auto"/>
        </w:rPr>
        <w:t>lifting</w:t>
      </w:r>
      <w:r>
        <w:rPr>
          <w:color w:val="auto"/>
        </w:rPr>
        <w:t xml:space="preserve"> operations may include weather, </w:t>
      </w:r>
      <w:r w:rsidR="00977778">
        <w:rPr>
          <w:color w:val="auto"/>
        </w:rPr>
        <w:t>diversion from lift</w:t>
      </w:r>
      <w:r w:rsidR="007D5594">
        <w:rPr>
          <w:color w:val="auto"/>
        </w:rPr>
        <w:t xml:space="preserve"> </w:t>
      </w:r>
      <w:r w:rsidR="003F617D">
        <w:rPr>
          <w:color w:val="auto"/>
        </w:rPr>
        <w:t>/</w:t>
      </w:r>
      <w:r w:rsidR="007D5594">
        <w:rPr>
          <w:color w:val="auto"/>
        </w:rPr>
        <w:t xml:space="preserve"> </w:t>
      </w:r>
      <w:r w:rsidR="003F617D">
        <w:rPr>
          <w:color w:val="auto"/>
        </w:rPr>
        <w:t>rigging</w:t>
      </w:r>
      <w:r w:rsidR="00977778">
        <w:rPr>
          <w:color w:val="auto"/>
        </w:rPr>
        <w:t xml:space="preserve"> plan, simultaneous activities, blind lifts, changes to exclusion zones, overhead loads, unexpected intrusions.</w:t>
      </w:r>
    </w:p>
    <w:p w14:paraId="0EF46D8A" w14:textId="2BD1E335" w:rsidR="00321168" w:rsidRDefault="00EB3A79" w:rsidP="0099542C">
      <w:r>
        <w:t>Shared workplace responsibilities</w:t>
      </w:r>
      <w:r w:rsidR="00CB249F">
        <w:t xml:space="preserve"> may</w:t>
      </w:r>
      <w:r>
        <w:t xml:space="preserve"> include </w:t>
      </w:r>
      <w:r w:rsidR="00E61928">
        <w:t xml:space="preserve">use of correct </w:t>
      </w:r>
      <w:r w:rsidR="00422406">
        <w:t>personal protective equipment (</w:t>
      </w:r>
      <w:r w:rsidR="00E61928">
        <w:t>PPE</w:t>
      </w:r>
      <w:r w:rsidR="00422406">
        <w:t>)</w:t>
      </w:r>
      <w:r w:rsidR="00E61928">
        <w:t xml:space="preserve">, </w:t>
      </w:r>
      <w:r>
        <w:t>time management and punctuality, use of electronic devices, breaks, absences, task and</w:t>
      </w:r>
      <w:r w:rsidR="002300BD">
        <w:t xml:space="preserve"> </w:t>
      </w:r>
      <w:r>
        <w:t>/</w:t>
      </w:r>
      <w:r w:rsidR="002300BD">
        <w:t xml:space="preserve"> </w:t>
      </w:r>
      <w:r>
        <w:t>or production deadlines, care of equipment, workplace culture.</w:t>
      </w:r>
    </w:p>
    <w:p w14:paraId="08D5E26F" w14:textId="03F1D4BD" w:rsidR="00EB3A79" w:rsidRDefault="008776BC" w:rsidP="0099542C">
      <w:r>
        <w:t xml:space="preserve">Risk factors related to establishment of the exclusion zone </w:t>
      </w:r>
      <w:r w:rsidR="00CB249F">
        <w:t xml:space="preserve">may </w:t>
      </w:r>
      <w:r>
        <w:t xml:space="preserve">include </w:t>
      </w:r>
      <w:r w:rsidR="005A7AC8">
        <w:t xml:space="preserve">ground conditions, </w:t>
      </w:r>
      <w:r w:rsidR="00156484">
        <w:t xml:space="preserve">safe </w:t>
      </w:r>
      <w:r w:rsidR="0053040B">
        <w:t xml:space="preserve">alternative </w:t>
      </w:r>
      <w:r w:rsidR="005A7AC8">
        <w:t>access</w:t>
      </w:r>
      <w:r w:rsidR="00156484">
        <w:t xml:space="preserve"> for </w:t>
      </w:r>
      <w:r w:rsidR="00523EBE">
        <w:t xml:space="preserve">members of </w:t>
      </w:r>
      <w:r w:rsidR="00156484">
        <w:t>the public and vehicles</w:t>
      </w:r>
      <w:r w:rsidR="005A7AC8">
        <w:t>, weather, site personnel, plant and machinery, crush zones, blind spots, other operations, drop zone, overhead risks.</w:t>
      </w:r>
    </w:p>
    <w:p w14:paraId="4302EF95" w14:textId="350B32F6" w:rsidR="00A41F85" w:rsidRDefault="00A41F85" w:rsidP="0099542C">
      <w:r>
        <w:t>Correct setup of the exclusion zone</w:t>
      </w:r>
      <w:r w:rsidR="00952A7A">
        <w:t xml:space="preserve"> may</w:t>
      </w:r>
      <w:r>
        <w:t xml:space="preserve"> include cones, barrier tapes, barriers, signage, fencing, spotters.</w:t>
      </w:r>
    </w:p>
    <w:p w14:paraId="707159A2" w14:textId="77777777" w:rsidR="008776BC" w:rsidRDefault="008776BC" w:rsidP="0099542C"/>
    <w:p w14:paraId="49525274" w14:textId="763212A4" w:rsidR="0099335A" w:rsidRPr="00B43186" w:rsidRDefault="0099335A" w:rsidP="0099542C">
      <w:proofErr w:type="spellStart"/>
      <w:r w:rsidRPr="00992AE0">
        <w:rPr>
          <w:b/>
          <w:bCs/>
        </w:rPr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45ABCF32" w:rsidR="0099335A" w:rsidRDefault="0099335A" w:rsidP="00203977">
      <w:pPr>
        <w:spacing w:after="0"/>
      </w:pPr>
      <w:r>
        <w:t>Achieved</w:t>
      </w:r>
      <w:r w:rsidR="005706F6">
        <w:t>.</w:t>
      </w:r>
      <w:r>
        <w:t xml:space="preserve"> </w:t>
      </w:r>
    </w:p>
    <w:p w14:paraId="77F1EBDB" w14:textId="66780FF4" w:rsidR="00164FDE" w:rsidRDefault="00164FDE">
      <w:pPr>
        <w:spacing w:after="160" w:line="259" w:lineRule="auto"/>
        <w:rPr>
          <w:b/>
          <w:bCs/>
        </w:rPr>
      </w:pPr>
    </w:p>
    <w:p w14:paraId="26758BEB" w14:textId="45F23541" w:rsidR="0099335A" w:rsidRDefault="0099335A" w:rsidP="0099542C">
      <w:r w:rsidRPr="004C7865">
        <w:rPr>
          <w:b/>
          <w:bCs/>
        </w:rPr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53E95BA0" w14:textId="2287B34C" w:rsidR="008A246E" w:rsidRDefault="00CB763D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Legal and health</w:t>
      </w:r>
      <w:r w:rsidR="00952A7A">
        <w:rPr>
          <w:color w:val="auto"/>
        </w:rPr>
        <w:t xml:space="preserve"> </w:t>
      </w:r>
      <w:r w:rsidR="002300BD">
        <w:rPr>
          <w:color w:val="auto"/>
        </w:rPr>
        <w:t>and</w:t>
      </w:r>
      <w:r>
        <w:rPr>
          <w:color w:val="auto"/>
        </w:rPr>
        <w:t xml:space="preserve"> safety requirements for workers </w:t>
      </w:r>
      <w:r w:rsidR="002303D1">
        <w:rPr>
          <w:color w:val="auto"/>
        </w:rPr>
        <w:t>involved in lifting operations</w:t>
      </w:r>
      <w:r>
        <w:rPr>
          <w:color w:val="auto"/>
        </w:rPr>
        <w:t xml:space="preserve"> (plans</w:t>
      </w:r>
      <w:r w:rsidR="005408DC">
        <w:rPr>
          <w:color w:val="auto"/>
        </w:rPr>
        <w:t xml:space="preserve">, </w:t>
      </w:r>
      <w:r w:rsidR="00097712">
        <w:rPr>
          <w:color w:val="auto"/>
        </w:rPr>
        <w:t>supervision, event reporting).</w:t>
      </w:r>
    </w:p>
    <w:p w14:paraId="1770FB53" w14:textId="626DDB50" w:rsidR="00097712" w:rsidRDefault="00097712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Key elements in a health </w:t>
      </w:r>
      <w:r w:rsidR="002300BD">
        <w:rPr>
          <w:color w:val="auto"/>
        </w:rPr>
        <w:t>and</w:t>
      </w:r>
      <w:r>
        <w:rPr>
          <w:color w:val="auto"/>
        </w:rPr>
        <w:t xml:space="preserve"> safety plan (health </w:t>
      </w:r>
      <w:r w:rsidR="007207D5">
        <w:rPr>
          <w:color w:val="auto"/>
        </w:rPr>
        <w:t>and</w:t>
      </w:r>
      <w:r>
        <w:rPr>
          <w:color w:val="auto"/>
        </w:rPr>
        <w:t xml:space="preserve"> safety systems, personnel responsibilities, </w:t>
      </w:r>
      <w:r w:rsidR="0038576B">
        <w:rPr>
          <w:color w:val="auto"/>
        </w:rPr>
        <w:t>training, hazards and controls, reporting and communication</w:t>
      </w:r>
      <w:r w:rsidR="00E857E2">
        <w:rPr>
          <w:color w:val="auto"/>
        </w:rPr>
        <w:t>).</w:t>
      </w:r>
    </w:p>
    <w:p w14:paraId="01DF73CB" w14:textId="4F6BF8AC" w:rsidR="00E857E2" w:rsidRDefault="00E857E2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Health and safety requirements in contract for service documents (</w:t>
      </w:r>
      <w:r w:rsidR="00C96458">
        <w:rPr>
          <w:color w:val="auto"/>
        </w:rPr>
        <w:t>communication and re</w:t>
      </w:r>
      <w:r w:rsidR="00CD0A0D">
        <w:rPr>
          <w:color w:val="auto"/>
        </w:rPr>
        <w:t>port</w:t>
      </w:r>
      <w:r w:rsidR="00C96458">
        <w:rPr>
          <w:color w:val="auto"/>
        </w:rPr>
        <w:t xml:space="preserve">ing, inspections, work permit activities, </w:t>
      </w:r>
      <w:r w:rsidR="003547B4">
        <w:rPr>
          <w:color w:val="auto"/>
        </w:rPr>
        <w:t>induction and training, housekeeping, equipment and staffing, emergency plans, lock out systems).</w:t>
      </w:r>
    </w:p>
    <w:p w14:paraId="31C750B4" w14:textId="5E71DC37" w:rsidR="005408DC" w:rsidRDefault="005408DC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Induction and </w:t>
      </w:r>
      <w:r w:rsidR="00D92FA2">
        <w:rPr>
          <w:color w:val="auto"/>
        </w:rPr>
        <w:t xml:space="preserve">training requirements (communication and reporting, </w:t>
      </w:r>
      <w:r w:rsidR="00CD0A0D">
        <w:rPr>
          <w:color w:val="auto"/>
        </w:rPr>
        <w:t xml:space="preserve">inspections, </w:t>
      </w:r>
      <w:r w:rsidR="001C01D5">
        <w:rPr>
          <w:color w:val="auto"/>
        </w:rPr>
        <w:t>work permit activities, on-site hazards and controls, housekeeping, on-job training, drop zones, exclusion zones, lock</w:t>
      </w:r>
      <w:r w:rsidR="00952A7A">
        <w:rPr>
          <w:color w:val="auto"/>
        </w:rPr>
        <w:t>-</w:t>
      </w:r>
      <w:r w:rsidR="001C01D5">
        <w:rPr>
          <w:color w:val="auto"/>
        </w:rPr>
        <w:t>out systems).</w:t>
      </w:r>
    </w:p>
    <w:p w14:paraId="2B4EAE03" w14:textId="6CEEB5B6" w:rsidR="00377A6F" w:rsidRPr="00E27D5B" w:rsidRDefault="00377A6F" w:rsidP="00384C7C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Monitoring and reporting requirements (event register, </w:t>
      </w:r>
      <w:r w:rsidR="00DA1684">
        <w:rPr>
          <w:color w:val="auto"/>
        </w:rPr>
        <w:t>reporting of events and close-out</w:t>
      </w:r>
      <w:r w:rsidR="007207D5">
        <w:rPr>
          <w:color w:val="auto"/>
        </w:rPr>
        <w:t xml:space="preserve"> </w:t>
      </w:r>
      <w:r w:rsidR="00DA1684">
        <w:rPr>
          <w:color w:val="auto"/>
        </w:rPr>
        <w:t>/</w:t>
      </w:r>
      <w:r w:rsidR="00AE4B74">
        <w:rPr>
          <w:color w:val="auto"/>
        </w:rPr>
        <w:t xml:space="preserve"> </w:t>
      </w:r>
      <w:r w:rsidR="00DA1684">
        <w:rPr>
          <w:color w:val="auto"/>
        </w:rPr>
        <w:t>feedback procedures</w:t>
      </w:r>
      <w:r w:rsidR="00384C7C">
        <w:rPr>
          <w:color w:val="auto"/>
        </w:rPr>
        <w:t xml:space="preserve">, </w:t>
      </w:r>
      <w:r w:rsidR="00473CCE" w:rsidRPr="00E27D5B">
        <w:rPr>
          <w:color w:val="auto"/>
        </w:rPr>
        <w:t>observations, audits).</w:t>
      </w:r>
    </w:p>
    <w:p w14:paraId="6D31C18B" w14:textId="2B837809" w:rsidR="00414047" w:rsidRPr="00A559EF" w:rsidRDefault="000763CC" w:rsidP="00A559EF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Role</w:t>
      </w:r>
      <w:r w:rsidR="00A559EF">
        <w:rPr>
          <w:color w:val="auto"/>
        </w:rPr>
        <w:t xml:space="preserve"> and attributes</w:t>
      </w:r>
      <w:r>
        <w:rPr>
          <w:color w:val="auto"/>
        </w:rPr>
        <w:t xml:space="preserve"> </w:t>
      </w:r>
      <w:r w:rsidR="0000568B">
        <w:rPr>
          <w:color w:val="auto"/>
        </w:rPr>
        <w:t xml:space="preserve">for </w:t>
      </w:r>
      <w:r w:rsidR="005B44B2">
        <w:rPr>
          <w:color w:val="auto"/>
        </w:rPr>
        <w:t>effective</w:t>
      </w:r>
      <w:r w:rsidR="0000568B">
        <w:rPr>
          <w:color w:val="auto"/>
        </w:rPr>
        <w:t xml:space="preserve"> communication</w:t>
      </w:r>
      <w:r>
        <w:rPr>
          <w:color w:val="auto"/>
        </w:rPr>
        <w:t xml:space="preserve"> </w:t>
      </w:r>
      <w:r w:rsidR="00AB18AB">
        <w:rPr>
          <w:color w:val="auto"/>
        </w:rPr>
        <w:t xml:space="preserve">in </w:t>
      </w:r>
      <w:r w:rsidR="00A75704">
        <w:rPr>
          <w:color w:val="auto"/>
        </w:rPr>
        <w:t>lifting</w:t>
      </w:r>
      <w:r>
        <w:rPr>
          <w:color w:val="auto"/>
        </w:rPr>
        <w:t xml:space="preserve"> operations (</w:t>
      </w:r>
      <w:r w:rsidR="00414047">
        <w:rPr>
          <w:color w:val="auto"/>
        </w:rPr>
        <w:t>communication, listening, agreed course of action, support, common goal</w:t>
      </w:r>
      <w:r w:rsidR="00AE4B74">
        <w:rPr>
          <w:color w:val="auto"/>
        </w:rPr>
        <w:t>(s)</w:t>
      </w:r>
      <w:r w:rsidR="00414047">
        <w:rPr>
          <w:color w:val="auto"/>
        </w:rPr>
        <w:t>, adaptability</w:t>
      </w:r>
      <w:r w:rsidR="00A559EF">
        <w:rPr>
          <w:color w:val="auto"/>
        </w:rPr>
        <w:t xml:space="preserve">, </w:t>
      </w:r>
      <w:r w:rsidR="00AB18AB" w:rsidRPr="00A559EF">
        <w:rPr>
          <w:color w:val="auto"/>
        </w:rPr>
        <w:t>accountability, integrity</w:t>
      </w:r>
      <w:r w:rsidR="00E7763C" w:rsidRPr="00A559EF">
        <w:rPr>
          <w:color w:val="auto"/>
        </w:rPr>
        <w:t>,</w:t>
      </w:r>
      <w:r w:rsidR="00AB18AB" w:rsidRPr="00A559EF">
        <w:rPr>
          <w:color w:val="auto"/>
        </w:rPr>
        <w:t xml:space="preserve"> empowerment, decision making, empathy</w:t>
      </w:r>
      <w:r w:rsidR="00AB0A5B" w:rsidRPr="00A559EF">
        <w:rPr>
          <w:color w:val="auto"/>
        </w:rPr>
        <w:t>).</w:t>
      </w:r>
    </w:p>
    <w:p w14:paraId="3C522372" w14:textId="77777777" w:rsidR="00BB6849" w:rsidRPr="0086015C" w:rsidRDefault="00BB6849" w:rsidP="0086015C">
      <w:pPr>
        <w:pStyle w:val="ListParagraph"/>
        <w:numPr>
          <w:ilvl w:val="0"/>
          <w:numId w:val="0"/>
        </w:numPr>
        <w:ind w:left="720"/>
      </w:pPr>
    </w:p>
    <w:p w14:paraId="6A4E93F4" w14:textId="638ED620" w:rsidR="0099335A" w:rsidRDefault="0099335A" w:rsidP="0099542C">
      <w:proofErr w:type="spellStart"/>
      <w:r w:rsidRPr="0042401C">
        <w:rPr>
          <w:b/>
          <w:bCs/>
        </w:rPr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293EE7F9" w14:textId="77772EC1" w:rsidR="001A3D0D" w:rsidRDefault="007B0B02" w:rsidP="001A3D0D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1A3D0D" w:rsidRPr="00E97551">
        <w:t xml:space="preserve">Programme </w:t>
      </w:r>
      <w:r w:rsidR="005D5837">
        <w:t>G</w:t>
      </w:r>
      <w:r w:rsidR="001A3D0D" w:rsidRPr="00E97551">
        <w:t>uidance</w:t>
      </w:r>
      <w:r w:rsidR="005D5837">
        <w:t>,</w:t>
      </w:r>
      <w:r w:rsidR="005D5837" w:rsidRPr="00E97551">
        <w:t xml:space="preserve"> </w:t>
      </w:r>
      <w:r w:rsidR="001A3D0D" w:rsidRPr="00E97551">
        <w:t xml:space="preserve">available from </w:t>
      </w:r>
      <w:hyperlink r:id="rId11" w:history="1">
        <w:r w:rsidR="001A3D0D" w:rsidRPr="00EC33BE">
          <w:rPr>
            <w:rStyle w:val="Hyperlink"/>
          </w:rPr>
          <w:t>qualifications@waihangaararau.nz</w:t>
        </w:r>
      </w:hyperlink>
      <w:r w:rsidR="001A3D0D" w:rsidRPr="00E97551">
        <w:t>.</w:t>
      </w:r>
    </w:p>
    <w:p w14:paraId="5A82FF16" w14:textId="723CFA81" w:rsidR="004A72D5" w:rsidRPr="002F0E3D" w:rsidRDefault="002F0E3D" w:rsidP="00203977">
      <w:pPr>
        <w:pStyle w:val="Bullet"/>
        <w:numPr>
          <w:ilvl w:val="0"/>
          <w:numId w:val="0"/>
        </w:numPr>
        <w:contextualSpacing w:val="0"/>
        <w:rPr>
          <w:color w:val="auto"/>
        </w:rPr>
      </w:pPr>
      <w:r w:rsidRPr="002F0E3D">
        <w:rPr>
          <w:color w:val="auto"/>
        </w:rPr>
        <w:t xml:space="preserve">Health and Safety at Work Act 2015, available at </w:t>
      </w:r>
      <w:hyperlink r:id="rId12" w:history="1">
        <w:r w:rsidRPr="002F0E3D">
          <w:rPr>
            <w:rStyle w:val="Hyperlink"/>
            <w:color w:val="auto"/>
          </w:rPr>
          <w:t>www.legislation.govt.nz</w:t>
        </w:r>
      </w:hyperlink>
      <w:r w:rsidRPr="002F0E3D">
        <w:rPr>
          <w:color w:val="auto"/>
        </w:rPr>
        <w:t xml:space="preserve"> </w:t>
      </w:r>
    </w:p>
    <w:p w14:paraId="0A719E9E" w14:textId="77777777" w:rsidR="00B8410C" w:rsidRPr="001B1812" w:rsidRDefault="00B8410C" w:rsidP="00B8410C">
      <w:pPr>
        <w:rPr>
          <w:color w:val="auto"/>
        </w:rPr>
      </w:pPr>
      <w:r w:rsidRPr="001B1812">
        <w:rPr>
          <w:color w:val="auto"/>
        </w:rPr>
        <w:lastRenderedPageBreak/>
        <w:t xml:space="preserve">Approved Code of Practice for Cranes, available from </w:t>
      </w:r>
      <w:hyperlink r:id="rId13" w:history="1">
        <w:r w:rsidRPr="001B1812">
          <w:rPr>
            <w:rStyle w:val="Hyperlink"/>
            <w:color w:val="auto"/>
          </w:rPr>
          <w:t>www.worksafe.govt.nz</w:t>
        </w:r>
      </w:hyperlink>
      <w:r w:rsidRPr="001B1812">
        <w:rPr>
          <w:color w:val="auto"/>
        </w:rPr>
        <w:t xml:space="preserve">. </w:t>
      </w:r>
    </w:p>
    <w:p w14:paraId="43DEC4ED" w14:textId="279D965A" w:rsidR="00B8410C" w:rsidRPr="006B3385" w:rsidRDefault="00B8410C" w:rsidP="00B8410C">
      <w:pPr>
        <w:rPr>
          <w:color w:val="auto"/>
        </w:rPr>
      </w:pPr>
      <w:r w:rsidRPr="006B3385">
        <w:rPr>
          <w:color w:val="auto"/>
        </w:rPr>
        <w:t>Crane Safety Manual: For Crane Operators &amp; Dogmen (Crane Association of New Zealand), available from</w:t>
      </w:r>
      <w:r w:rsidR="009A38E4">
        <w:rPr>
          <w:color w:val="auto"/>
        </w:rPr>
        <w:t xml:space="preserve"> </w:t>
      </w:r>
      <w:hyperlink r:id="rId14" w:history="1">
        <w:r w:rsidR="009A38E4" w:rsidRPr="00352F64">
          <w:rPr>
            <w:rStyle w:val="Hyperlink"/>
          </w:rPr>
          <w:t>www.cranes.org.nz</w:t>
        </w:r>
      </w:hyperlink>
      <w:r w:rsidRPr="006B3385">
        <w:rPr>
          <w:color w:val="auto"/>
        </w:rPr>
        <w:t>.</w:t>
      </w:r>
    </w:p>
    <w:p w14:paraId="0B92EDCD" w14:textId="77777777" w:rsidR="00DC34CC" w:rsidRDefault="00DC34CC" w:rsidP="00787D6A">
      <w:pPr>
        <w:pStyle w:val="Bullet"/>
        <w:numPr>
          <w:ilvl w:val="0"/>
          <w:numId w:val="0"/>
        </w:numPr>
      </w:pPr>
    </w:p>
    <w:p w14:paraId="78C3A6A7" w14:textId="77777777" w:rsidR="007425B8" w:rsidRDefault="007425B8" w:rsidP="007425B8">
      <w:pPr>
        <w:rPr>
          <w:b/>
          <w:bCs/>
        </w:rPr>
      </w:pPr>
      <w:bookmarkStart w:id="0" w:name="_Hlk111798136"/>
      <w:proofErr w:type="spellStart"/>
      <w:r>
        <w:rPr>
          <w:b/>
          <w:bCs/>
          <w:color w:val="000000" w:themeColor="text1"/>
        </w:rPr>
        <w:t>Pārongo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Whakaū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Kounga</w:t>
      </w:r>
      <w:proofErr w:type="spellEnd"/>
      <w:r>
        <w:rPr>
          <w:b/>
          <w:bCs/>
          <w:color w:val="000000" w:themeColor="text1"/>
        </w:rPr>
        <w:t xml:space="preserve"> | </w:t>
      </w:r>
      <w: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7425B8" w14:paraId="079B0D9E" w14:textId="77777777" w:rsidTr="007425B8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04DD503B" w14:textId="77777777" w:rsidR="007425B8" w:rsidRDefault="007425B8">
            <w:pPr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Standard Setting Body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88C7" w14:textId="77777777" w:rsidR="007425B8" w:rsidRDefault="007425B8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Waihanga Ara Rau Construction and Infrastructure Workforce Development Council</w:t>
            </w:r>
          </w:p>
        </w:tc>
      </w:tr>
      <w:tr w:rsidR="007425B8" w14:paraId="3505EEA0" w14:textId="77777777" w:rsidTr="007425B8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62661946" w14:textId="77777777" w:rsidR="007425B8" w:rsidRDefault="007425B8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Whakaritenga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Rārangi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Paetae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Aromatawai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DASS classification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7916" w14:textId="77777777" w:rsidR="007425B8" w:rsidRDefault="007425B8">
            <w:pPr>
              <w:rPr>
                <w:lang w:eastAsia="en-US"/>
              </w:rPr>
            </w:pPr>
            <w:r>
              <w:rPr>
                <w:lang w:eastAsia="en-US"/>
              </w:rPr>
              <w:t>Service Sector &gt; Cranes &gt; Crane Operation</w:t>
            </w:r>
          </w:p>
        </w:tc>
      </w:tr>
      <w:tr w:rsidR="007425B8" w14:paraId="2762CA6D" w14:textId="77777777" w:rsidTr="007425B8">
        <w:trPr>
          <w:cantSplit/>
          <w:trHeight w:val="293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3FA03B5B" w14:textId="77777777" w:rsidR="007425B8" w:rsidRDefault="007425B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tohutoro</w:t>
            </w:r>
            <w:proofErr w:type="spellEnd"/>
            <w:r>
              <w:rPr>
                <w:b/>
                <w:bCs/>
                <w:lang w:eastAsia="en-US"/>
              </w:rPr>
              <w:t xml:space="preserve"> ki </w:t>
            </w:r>
            <w:proofErr w:type="spellStart"/>
            <w:r>
              <w:rPr>
                <w:b/>
                <w:bCs/>
                <w:lang w:eastAsia="en-US"/>
              </w:rPr>
              <w:t>ngā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Whakaritenga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i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Whakamanatanga</w:t>
            </w:r>
            <w:proofErr w:type="spellEnd"/>
            <w:r>
              <w:rPr>
                <w:b/>
                <w:bCs/>
                <w:lang w:eastAsia="en-US"/>
              </w:rPr>
              <w:t xml:space="preserve"> me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Whakaōritenga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CMR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EAA1" w14:textId="77777777" w:rsidR="007425B8" w:rsidRDefault="007425B8">
            <w:pPr>
              <w:rPr>
                <w:lang w:eastAsia="en-US"/>
              </w:rPr>
            </w:pPr>
            <w:r>
              <w:rPr>
                <w:lang w:eastAsia="en-US"/>
              </w:rPr>
              <w:t>0025</w:t>
            </w:r>
          </w:p>
        </w:tc>
      </w:tr>
    </w:tbl>
    <w:p w14:paraId="13FC8A53" w14:textId="77777777" w:rsidR="007425B8" w:rsidRDefault="007425B8" w:rsidP="007425B8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7425B8" w14:paraId="0777F3C8" w14:textId="77777777" w:rsidTr="007425B8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5A533F25" w14:textId="77777777" w:rsidR="007425B8" w:rsidRDefault="007425B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Hātepe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Process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6AA5E59" w14:textId="77777777" w:rsidR="007425B8" w:rsidRDefault="007425B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Putanga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Version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0F24DB5" w14:textId="77777777" w:rsidR="007425B8" w:rsidRDefault="007425B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whakaputa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Review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Date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3A9BD645" w14:textId="77777777" w:rsidR="007425B8" w:rsidRDefault="007425B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whakamutunga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mō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aromatawai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Last date for assessment</w:t>
            </w:r>
          </w:p>
        </w:tc>
      </w:tr>
      <w:tr w:rsidR="007425B8" w14:paraId="067D7EB5" w14:textId="77777777" w:rsidTr="007425B8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CFE38D" w14:textId="77777777" w:rsidR="007425B8" w:rsidRDefault="007425B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Rēhitatanga</w:t>
            </w:r>
            <w:proofErr w:type="spellEnd"/>
            <w:r>
              <w:rPr>
                <w:b/>
                <w:bCs/>
                <w:lang w:eastAsia="en-US"/>
              </w:rPr>
              <w:t xml:space="preserve"> |</w:t>
            </w:r>
            <w:r>
              <w:rPr>
                <w:lang w:eastAsia="en-US"/>
              </w:rPr>
              <w:t xml:space="preserve"> Registration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4BED" w14:textId="77777777" w:rsidR="007425B8" w:rsidRDefault="007425B8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8350" w14:textId="77777777" w:rsidR="007425B8" w:rsidRDefault="007425B8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dd mm 2024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6117" w14:textId="77777777" w:rsidR="007425B8" w:rsidRDefault="007425B8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7425B8" w14:paraId="284A1D31" w14:textId="77777777" w:rsidTr="007425B8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772A6F2" w14:textId="77777777" w:rsidR="007425B8" w:rsidRDefault="007425B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Kōrero </w:t>
            </w:r>
            <w:proofErr w:type="spellStart"/>
            <w:r>
              <w:rPr>
                <w:b/>
                <w:bCs/>
                <w:lang w:eastAsia="en-US"/>
              </w:rPr>
              <w:t>whakakapinga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Replacement information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4671" w14:textId="77777777" w:rsidR="007425B8" w:rsidRDefault="007425B8">
            <w:pPr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7425B8" w14:paraId="1D2EF882" w14:textId="77777777" w:rsidTr="007425B8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3E4EA6DC" w14:textId="77777777" w:rsidR="007425B8" w:rsidRDefault="007425B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arotake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Planned review date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964" w14:textId="77777777" w:rsidR="007425B8" w:rsidRDefault="007425B8">
            <w:pPr>
              <w:rPr>
                <w:lang w:eastAsia="en-US"/>
              </w:rPr>
            </w:pPr>
            <w:r>
              <w:rPr>
                <w:lang w:eastAsia="en-US"/>
              </w:rPr>
              <w:t>31 December 2029</w:t>
            </w:r>
          </w:p>
        </w:tc>
      </w:tr>
    </w:tbl>
    <w:p w14:paraId="2E004B46" w14:textId="77777777" w:rsidR="007425B8" w:rsidRDefault="007425B8" w:rsidP="007425B8"/>
    <w:p w14:paraId="5C54912C" w14:textId="77777777" w:rsidR="007425B8" w:rsidRDefault="007425B8" w:rsidP="007425B8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Waihanga Ara Rau Construction and Infrastructure Workforce Development Council at </w:t>
      </w:r>
      <w:hyperlink r:id="rId15" w:history="1">
        <w:r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to suggest changes to the content of this skill standard.</w:t>
      </w:r>
    </w:p>
    <w:bookmarkEnd w:id="0"/>
    <w:p w14:paraId="7574C3F1" w14:textId="12C75682" w:rsidR="00364D30" w:rsidRPr="003161CD" w:rsidRDefault="00364D30" w:rsidP="007425B8">
      <w:pPr>
        <w:rPr>
          <w:b/>
          <w:bCs/>
          <w:color w:val="auto"/>
        </w:rPr>
      </w:pPr>
    </w:p>
    <w:sectPr w:rsidR="00364D30" w:rsidRPr="003161CD" w:rsidSect="00AC53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F9BE2" w14:textId="77777777" w:rsidR="00380E83" w:rsidRDefault="00380E83" w:rsidP="0099542C">
      <w:r>
        <w:separator/>
      </w:r>
    </w:p>
    <w:p w14:paraId="2EBC02F9" w14:textId="77777777" w:rsidR="00380E83" w:rsidRDefault="00380E83" w:rsidP="0099542C"/>
    <w:p w14:paraId="7F1976DF" w14:textId="77777777" w:rsidR="007640D9" w:rsidRDefault="007640D9"/>
    <w:p w14:paraId="7B7AA25B" w14:textId="77777777" w:rsidR="007640D9" w:rsidRDefault="007640D9"/>
    <w:p w14:paraId="65003B95" w14:textId="77777777" w:rsidR="007640D9" w:rsidRDefault="007640D9"/>
  </w:endnote>
  <w:endnote w:type="continuationSeparator" w:id="0">
    <w:p w14:paraId="66D100E4" w14:textId="77777777" w:rsidR="00380E83" w:rsidRDefault="00380E83" w:rsidP="0099542C">
      <w:r>
        <w:continuationSeparator/>
      </w:r>
    </w:p>
    <w:p w14:paraId="7B1C0B8F" w14:textId="77777777" w:rsidR="00380E83" w:rsidRDefault="00380E83" w:rsidP="0099542C"/>
    <w:p w14:paraId="25FF17CC" w14:textId="77777777" w:rsidR="007640D9" w:rsidRDefault="007640D9"/>
    <w:p w14:paraId="33AA647C" w14:textId="77777777" w:rsidR="007640D9" w:rsidRDefault="007640D9"/>
    <w:p w14:paraId="59F47758" w14:textId="77777777" w:rsidR="007640D9" w:rsidRDefault="007640D9"/>
  </w:endnote>
  <w:endnote w:type="continuationNotice" w:id="1">
    <w:p w14:paraId="2229843B" w14:textId="77777777" w:rsidR="00380E83" w:rsidRDefault="00380E83">
      <w:pPr>
        <w:spacing w:after="0"/>
      </w:pPr>
    </w:p>
    <w:p w14:paraId="53198771" w14:textId="77777777" w:rsidR="007640D9" w:rsidRDefault="007640D9"/>
    <w:p w14:paraId="0294D7F9" w14:textId="77777777" w:rsidR="007640D9" w:rsidRDefault="007640D9"/>
    <w:p w14:paraId="6EE49942" w14:textId="77777777" w:rsidR="007640D9" w:rsidRDefault="00764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8498" w14:textId="77777777" w:rsidR="00423A2C" w:rsidRDefault="0042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1E0EA9BB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EF3358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A6A4" w14:textId="77777777" w:rsidR="00423A2C" w:rsidRDefault="0042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65D88" w14:textId="77777777" w:rsidR="00380E83" w:rsidRDefault="00380E83" w:rsidP="0099542C">
      <w:r>
        <w:separator/>
      </w:r>
    </w:p>
    <w:p w14:paraId="521F06DE" w14:textId="77777777" w:rsidR="00380E83" w:rsidRDefault="00380E83" w:rsidP="0099542C"/>
    <w:p w14:paraId="768FB52A" w14:textId="77777777" w:rsidR="007640D9" w:rsidRDefault="007640D9"/>
    <w:p w14:paraId="26067F15" w14:textId="77777777" w:rsidR="007640D9" w:rsidRDefault="007640D9"/>
    <w:p w14:paraId="5200E8B8" w14:textId="77777777" w:rsidR="007640D9" w:rsidRDefault="007640D9"/>
  </w:footnote>
  <w:footnote w:type="continuationSeparator" w:id="0">
    <w:p w14:paraId="2FF2DF83" w14:textId="77777777" w:rsidR="00380E83" w:rsidRDefault="00380E83" w:rsidP="0099542C">
      <w:r>
        <w:continuationSeparator/>
      </w:r>
    </w:p>
    <w:p w14:paraId="13757FEE" w14:textId="77777777" w:rsidR="00380E83" w:rsidRDefault="00380E83" w:rsidP="0099542C"/>
    <w:p w14:paraId="0B444B66" w14:textId="77777777" w:rsidR="007640D9" w:rsidRDefault="007640D9"/>
    <w:p w14:paraId="45FD27BB" w14:textId="77777777" w:rsidR="007640D9" w:rsidRDefault="007640D9"/>
    <w:p w14:paraId="2C8B0986" w14:textId="77777777" w:rsidR="007640D9" w:rsidRDefault="007640D9"/>
  </w:footnote>
  <w:footnote w:type="continuationNotice" w:id="1">
    <w:p w14:paraId="72FE4D0D" w14:textId="77777777" w:rsidR="00380E83" w:rsidRDefault="00380E83">
      <w:pPr>
        <w:spacing w:after="0"/>
      </w:pPr>
    </w:p>
    <w:p w14:paraId="0608D1D9" w14:textId="77777777" w:rsidR="007640D9" w:rsidRDefault="007640D9"/>
    <w:p w14:paraId="0EF6B278" w14:textId="77777777" w:rsidR="007640D9" w:rsidRDefault="007640D9"/>
    <w:p w14:paraId="6220E53C" w14:textId="77777777" w:rsidR="007640D9" w:rsidRDefault="00764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A7D" w14:textId="77777777" w:rsidR="00423A2C" w:rsidRDefault="00423A2C">
    <w:pPr>
      <w:pStyle w:val="Header"/>
    </w:pPr>
  </w:p>
  <w:p w14:paraId="4D799A63" w14:textId="77777777" w:rsidR="007640D9" w:rsidRDefault="007640D9"/>
  <w:p w14:paraId="1DB58182" w14:textId="77777777" w:rsidR="007640D9" w:rsidRDefault="007640D9"/>
  <w:p w14:paraId="7930F906" w14:textId="77777777" w:rsidR="007640D9" w:rsidRDefault="007640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348325665"/>
      <w:docPartObj>
        <w:docPartGallery w:val="Watermarks"/>
        <w:docPartUnique/>
      </w:docPartObj>
    </w:sdtPr>
    <w:sdtEndPr/>
    <w:sdtContent>
      <w:p w14:paraId="1F365D34" w14:textId="03E08816" w:rsidR="007066D6" w:rsidRPr="005A7869" w:rsidRDefault="00F72C84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05A8C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 w:rsidR="005D69E1">
            <w:fldChar w:fldCharType="begin"/>
          </w:r>
          <w:r w:rsidR="005D69E1">
            <w:instrText xml:space="preserve"> numpages </w:instrText>
          </w:r>
          <w:r w:rsidR="005D69E1">
            <w:fldChar w:fldCharType="separate"/>
          </w:r>
          <w:r w:rsidRPr="00522232">
            <w:rPr>
              <w:noProof/>
            </w:rPr>
            <w:t>2</w:t>
          </w:r>
          <w:r w:rsidR="005D69E1"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  <w:p w14:paraId="69215558" w14:textId="77777777" w:rsidR="007640D9" w:rsidRDefault="007640D9"/>
  <w:p w14:paraId="363EE30D" w14:textId="77777777" w:rsidR="007640D9" w:rsidRDefault="007640D9"/>
  <w:p w14:paraId="6A6DD4DE" w14:textId="77777777" w:rsidR="007640D9" w:rsidRDefault="007640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C63D" w14:textId="77777777" w:rsidR="00423A2C" w:rsidRDefault="00423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5"/>
    <w:multiLevelType w:val="hybridMultilevel"/>
    <w:tmpl w:val="429489CC"/>
    <w:lvl w:ilvl="0" w:tplc="62EA0E8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5770EC20"/>
    <w:lvl w:ilvl="0" w:tplc="CD20CB9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5CC"/>
    <w:multiLevelType w:val="hybridMultilevel"/>
    <w:tmpl w:val="FA589C3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37B75"/>
    <w:multiLevelType w:val="hybridMultilevel"/>
    <w:tmpl w:val="BD7256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221"/>
    <w:multiLevelType w:val="hybridMultilevel"/>
    <w:tmpl w:val="FA589C3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9428A"/>
    <w:multiLevelType w:val="hybridMultilevel"/>
    <w:tmpl w:val="C0CAA1D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7585"/>
    <w:multiLevelType w:val="hybridMultilevel"/>
    <w:tmpl w:val="D58846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7250A"/>
    <w:multiLevelType w:val="hybridMultilevel"/>
    <w:tmpl w:val="877AD8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934690"/>
    <w:multiLevelType w:val="hybridMultilevel"/>
    <w:tmpl w:val="877AD8FC"/>
    <w:lvl w:ilvl="0" w:tplc="F81A9F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734C16"/>
    <w:multiLevelType w:val="hybridMultilevel"/>
    <w:tmpl w:val="77845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A561A"/>
    <w:multiLevelType w:val="hybridMultilevel"/>
    <w:tmpl w:val="BDCE2BF2"/>
    <w:lvl w:ilvl="0" w:tplc="E27895AE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8" w:hanging="360"/>
      </w:pPr>
    </w:lvl>
    <w:lvl w:ilvl="2" w:tplc="1409001B" w:tentative="1">
      <w:start w:val="1"/>
      <w:numFmt w:val="lowerRoman"/>
      <w:lvlText w:val="%3."/>
      <w:lvlJc w:val="right"/>
      <w:pPr>
        <w:ind w:left="1878" w:hanging="180"/>
      </w:pPr>
    </w:lvl>
    <w:lvl w:ilvl="3" w:tplc="1409000F" w:tentative="1">
      <w:start w:val="1"/>
      <w:numFmt w:val="decimal"/>
      <w:lvlText w:val="%4."/>
      <w:lvlJc w:val="left"/>
      <w:pPr>
        <w:ind w:left="2598" w:hanging="360"/>
      </w:pPr>
    </w:lvl>
    <w:lvl w:ilvl="4" w:tplc="14090019" w:tentative="1">
      <w:start w:val="1"/>
      <w:numFmt w:val="lowerLetter"/>
      <w:lvlText w:val="%5."/>
      <w:lvlJc w:val="left"/>
      <w:pPr>
        <w:ind w:left="3318" w:hanging="360"/>
      </w:pPr>
    </w:lvl>
    <w:lvl w:ilvl="5" w:tplc="1409001B" w:tentative="1">
      <w:start w:val="1"/>
      <w:numFmt w:val="lowerRoman"/>
      <w:lvlText w:val="%6."/>
      <w:lvlJc w:val="right"/>
      <w:pPr>
        <w:ind w:left="4038" w:hanging="180"/>
      </w:pPr>
    </w:lvl>
    <w:lvl w:ilvl="6" w:tplc="1409000F" w:tentative="1">
      <w:start w:val="1"/>
      <w:numFmt w:val="decimal"/>
      <w:lvlText w:val="%7."/>
      <w:lvlJc w:val="left"/>
      <w:pPr>
        <w:ind w:left="4758" w:hanging="360"/>
      </w:pPr>
    </w:lvl>
    <w:lvl w:ilvl="7" w:tplc="14090019" w:tentative="1">
      <w:start w:val="1"/>
      <w:numFmt w:val="lowerLetter"/>
      <w:lvlText w:val="%8."/>
      <w:lvlJc w:val="left"/>
      <w:pPr>
        <w:ind w:left="5478" w:hanging="360"/>
      </w:pPr>
    </w:lvl>
    <w:lvl w:ilvl="8" w:tplc="1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 w15:restartNumberingAfterBreak="0">
    <w:nsid w:val="6AC018AC"/>
    <w:multiLevelType w:val="hybridMultilevel"/>
    <w:tmpl w:val="9E18B07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7F4475"/>
    <w:multiLevelType w:val="hybridMultilevel"/>
    <w:tmpl w:val="868E8492"/>
    <w:lvl w:ilvl="0" w:tplc="57E0BF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47946128">
    <w:abstractNumId w:val="2"/>
  </w:num>
  <w:num w:numId="2" w16cid:durableId="939338842">
    <w:abstractNumId w:val="15"/>
  </w:num>
  <w:num w:numId="3" w16cid:durableId="1086147032">
    <w:abstractNumId w:val="1"/>
  </w:num>
  <w:num w:numId="4" w16cid:durableId="1574241661">
    <w:abstractNumId w:val="6"/>
  </w:num>
  <w:num w:numId="5" w16cid:durableId="1128281980">
    <w:abstractNumId w:val="8"/>
  </w:num>
  <w:num w:numId="6" w16cid:durableId="549002255">
    <w:abstractNumId w:val="9"/>
  </w:num>
  <w:num w:numId="7" w16cid:durableId="672027165">
    <w:abstractNumId w:val="13"/>
  </w:num>
  <w:num w:numId="8" w16cid:durableId="1489176084">
    <w:abstractNumId w:val="2"/>
    <w:lvlOverride w:ilvl="0">
      <w:startOverride w:val="1"/>
    </w:lvlOverride>
  </w:num>
  <w:num w:numId="9" w16cid:durableId="2130196202">
    <w:abstractNumId w:val="4"/>
  </w:num>
  <w:num w:numId="10" w16cid:durableId="519129545">
    <w:abstractNumId w:val="7"/>
  </w:num>
  <w:num w:numId="11" w16cid:durableId="1492142873">
    <w:abstractNumId w:val="0"/>
  </w:num>
  <w:num w:numId="12" w16cid:durableId="358236194">
    <w:abstractNumId w:val="17"/>
  </w:num>
  <w:num w:numId="13" w16cid:durableId="1376344295">
    <w:abstractNumId w:val="14"/>
  </w:num>
  <w:num w:numId="14" w16cid:durableId="1997488418">
    <w:abstractNumId w:val="11"/>
  </w:num>
  <w:num w:numId="15" w16cid:durableId="440417192">
    <w:abstractNumId w:val="16"/>
  </w:num>
  <w:num w:numId="16" w16cid:durableId="1105615509">
    <w:abstractNumId w:val="12"/>
  </w:num>
  <w:num w:numId="17" w16cid:durableId="522402178">
    <w:abstractNumId w:val="10"/>
  </w:num>
  <w:num w:numId="18" w16cid:durableId="584875761">
    <w:abstractNumId w:val="2"/>
    <w:lvlOverride w:ilvl="0">
      <w:startOverride w:val="1"/>
    </w:lvlOverride>
  </w:num>
  <w:num w:numId="19" w16cid:durableId="229115897">
    <w:abstractNumId w:val="2"/>
    <w:lvlOverride w:ilvl="0">
      <w:startOverride w:val="1"/>
    </w:lvlOverride>
  </w:num>
  <w:num w:numId="20" w16cid:durableId="649094109">
    <w:abstractNumId w:val="2"/>
    <w:lvlOverride w:ilvl="0">
      <w:startOverride w:val="1"/>
    </w:lvlOverride>
  </w:num>
  <w:num w:numId="21" w16cid:durableId="1359046532">
    <w:abstractNumId w:val="3"/>
  </w:num>
  <w:num w:numId="22" w16cid:durableId="80335130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3B"/>
    <w:rsid w:val="000020F8"/>
    <w:rsid w:val="00002496"/>
    <w:rsid w:val="00002CE6"/>
    <w:rsid w:val="00002D22"/>
    <w:rsid w:val="00004A47"/>
    <w:rsid w:val="0000568B"/>
    <w:rsid w:val="0000654B"/>
    <w:rsid w:val="000068B9"/>
    <w:rsid w:val="00007434"/>
    <w:rsid w:val="00011D6D"/>
    <w:rsid w:val="00011E39"/>
    <w:rsid w:val="00012710"/>
    <w:rsid w:val="00012F02"/>
    <w:rsid w:val="000143E3"/>
    <w:rsid w:val="0001561B"/>
    <w:rsid w:val="000231B5"/>
    <w:rsid w:val="000305F7"/>
    <w:rsid w:val="00030C56"/>
    <w:rsid w:val="000321C5"/>
    <w:rsid w:val="00033356"/>
    <w:rsid w:val="000336EF"/>
    <w:rsid w:val="00034DA5"/>
    <w:rsid w:val="00036FBC"/>
    <w:rsid w:val="000379CB"/>
    <w:rsid w:val="000406F6"/>
    <w:rsid w:val="00041144"/>
    <w:rsid w:val="00044F83"/>
    <w:rsid w:val="00045F5D"/>
    <w:rsid w:val="00046FFC"/>
    <w:rsid w:val="0004771C"/>
    <w:rsid w:val="000479BA"/>
    <w:rsid w:val="00050A87"/>
    <w:rsid w:val="00050CC8"/>
    <w:rsid w:val="00052B5A"/>
    <w:rsid w:val="00056A5C"/>
    <w:rsid w:val="00057D64"/>
    <w:rsid w:val="00061961"/>
    <w:rsid w:val="00061D8D"/>
    <w:rsid w:val="00062A2A"/>
    <w:rsid w:val="000638BA"/>
    <w:rsid w:val="00065DDB"/>
    <w:rsid w:val="00066EC2"/>
    <w:rsid w:val="00067ACA"/>
    <w:rsid w:val="00070812"/>
    <w:rsid w:val="000731BB"/>
    <w:rsid w:val="00074CF1"/>
    <w:rsid w:val="000763CC"/>
    <w:rsid w:val="00081BFB"/>
    <w:rsid w:val="00082D02"/>
    <w:rsid w:val="00083088"/>
    <w:rsid w:val="00083B34"/>
    <w:rsid w:val="00085BF7"/>
    <w:rsid w:val="0008628A"/>
    <w:rsid w:val="000904D1"/>
    <w:rsid w:val="000920E3"/>
    <w:rsid w:val="000941C7"/>
    <w:rsid w:val="00097712"/>
    <w:rsid w:val="000A01B4"/>
    <w:rsid w:val="000A0338"/>
    <w:rsid w:val="000A0D01"/>
    <w:rsid w:val="000A19A8"/>
    <w:rsid w:val="000A5CBF"/>
    <w:rsid w:val="000A7045"/>
    <w:rsid w:val="000A755F"/>
    <w:rsid w:val="000B16E7"/>
    <w:rsid w:val="000B305C"/>
    <w:rsid w:val="000B387A"/>
    <w:rsid w:val="000B3CEE"/>
    <w:rsid w:val="000B48DC"/>
    <w:rsid w:val="000B795F"/>
    <w:rsid w:val="000C08D5"/>
    <w:rsid w:val="000C7321"/>
    <w:rsid w:val="000D1A7E"/>
    <w:rsid w:val="000D6AF6"/>
    <w:rsid w:val="000D7AA7"/>
    <w:rsid w:val="000D7AF5"/>
    <w:rsid w:val="000E1BF3"/>
    <w:rsid w:val="000E2B12"/>
    <w:rsid w:val="000E3108"/>
    <w:rsid w:val="000E38E7"/>
    <w:rsid w:val="000E4B3C"/>
    <w:rsid w:val="000E4D2B"/>
    <w:rsid w:val="000E5A36"/>
    <w:rsid w:val="000F04FA"/>
    <w:rsid w:val="000F0ADE"/>
    <w:rsid w:val="000F2F3D"/>
    <w:rsid w:val="000F4BF0"/>
    <w:rsid w:val="000F7A6B"/>
    <w:rsid w:val="00101F1B"/>
    <w:rsid w:val="0010237C"/>
    <w:rsid w:val="00102389"/>
    <w:rsid w:val="001041B3"/>
    <w:rsid w:val="00105ADC"/>
    <w:rsid w:val="001061EF"/>
    <w:rsid w:val="00110689"/>
    <w:rsid w:val="001114E5"/>
    <w:rsid w:val="001118E0"/>
    <w:rsid w:val="00115019"/>
    <w:rsid w:val="001154DE"/>
    <w:rsid w:val="0011694F"/>
    <w:rsid w:val="0012070E"/>
    <w:rsid w:val="00121081"/>
    <w:rsid w:val="001248EA"/>
    <w:rsid w:val="00130CDD"/>
    <w:rsid w:val="00131BD6"/>
    <w:rsid w:val="00133EE5"/>
    <w:rsid w:val="00134D04"/>
    <w:rsid w:val="00135922"/>
    <w:rsid w:val="00135DEB"/>
    <w:rsid w:val="001379AA"/>
    <w:rsid w:val="00143234"/>
    <w:rsid w:val="00143C2A"/>
    <w:rsid w:val="001458CE"/>
    <w:rsid w:val="00147985"/>
    <w:rsid w:val="001516A8"/>
    <w:rsid w:val="0015191A"/>
    <w:rsid w:val="00154D7D"/>
    <w:rsid w:val="00156484"/>
    <w:rsid w:val="00160821"/>
    <w:rsid w:val="00161B70"/>
    <w:rsid w:val="001642DB"/>
    <w:rsid w:val="0016441A"/>
    <w:rsid w:val="00164681"/>
    <w:rsid w:val="00164FDE"/>
    <w:rsid w:val="001709E9"/>
    <w:rsid w:val="00170D99"/>
    <w:rsid w:val="001728D3"/>
    <w:rsid w:val="001742C9"/>
    <w:rsid w:val="00176106"/>
    <w:rsid w:val="00177B67"/>
    <w:rsid w:val="00180BE0"/>
    <w:rsid w:val="00181BE8"/>
    <w:rsid w:val="001829CA"/>
    <w:rsid w:val="00183E4A"/>
    <w:rsid w:val="00191EDF"/>
    <w:rsid w:val="001949C8"/>
    <w:rsid w:val="0019550A"/>
    <w:rsid w:val="00196D93"/>
    <w:rsid w:val="001972AC"/>
    <w:rsid w:val="001A02FA"/>
    <w:rsid w:val="001A032E"/>
    <w:rsid w:val="001A10DF"/>
    <w:rsid w:val="001A1A7D"/>
    <w:rsid w:val="001A3D0D"/>
    <w:rsid w:val="001A466D"/>
    <w:rsid w:val="001A70AA"/>
    <w:rsid w:val="001B0110"/>
    <w:rsid w:val="001B1812"/>
    <w:rsid w:val="001B3C76"/>
    <w:rsid w:val="001B4D28"/>
    <w:rsid w:val="001B7159"/>
    <w:rsid w:val="001C0074"/>
    <w:rsid w:val="001C01D5"/>
    <w:rsid w:val="001C3074"/>
    <w:rsid w:val="001C4148"/>
    <w:rsid w:val="001C4900"/>
    <w:rsid w:val="001C547E"/>
    <w:rsid w:val="001C5530"/>
    <w:rsid w:val="001D57C9"/>
    <w:rsid w:val="001D66E8"/>
    <w:rsid w:val="001D778C"/>
    <w:rsid w:val="001D7F53"/>
    <w:rsid w:val="001E1C40"/>
    <w:rsid w:val="001E319E"/>
    <w:rsid w:val="001E4CA2"/>
    <w:rsid w:val="001E5CBC"/>
    <w:rsid w:val="001F10D4"/>
    <w:rsid w:val="001F3870"/>
    <w:rsid w:val="00201910"/>
    <w:rsid w:val="00202D13"/>
    <w:rsid w:val="00203977"/>
    <w:rsid w:val="002040B0"/>
    <w:rsid w:val="00204867"/>
    <w:rsid w:val="00205924"/>
    <w:rsid w:val="0020717C"/>
    <w:rsid w:val="0021024C"/>
    <w:rsid w:val="00210B9A"/>
    <w:rsid w:val="00212047"/>
    <w:rsid w:val="0021277E"/>
    <w:rsid w:val="002130A4"/>
    <w:rsid w:val="00214EAD"/>
    <w:rsid w:val="002153A4"/>
    <w:rsid w:val="00217970"/>
    <w:rsid w:val="002205DA"/>
    <w:rsid w:val="00220E94"/>
    <w:rsid w:val="00221052"/>
    <w:rsid w:val="00221CF9"/>
    <w:rsid w:val="00221E10"/>
    <w:rsid w:val="00222548"/>
    <w:rsid w:val="0022587B"/>
    <w:rsid w:val="002259E1"/>
    <w:rsid w:val="002300BD"/>
    <w:rsid w:val="002303D1"/>
    <w:rsid w:val="0023127D"/>
    <w:rsid w:val="00231619"/>
    <w:rsid w:val="00232403"/>
    <w:rsid w:val="002328D5"/>
    <w:rsid w:val="00233581"/>
    <w:rsid w:val="00236686"/>
    <w:rsid w:val="0023791E"/>
    <w:rsid w:val="002410A6"/>
    <w:rsid w:val="002437C2"/>
    <w:rsid w:val="002459AA"/>
    <w:rsid w:val="00246866"/>
    <w:rsid w:val="00246EDB"/>
    <w:rsid w:val="00247852"/>
    <w:rsid w:val="00247F3C"/>
    <w:rsid w:val="00250F44"/>
    <w:rsid w:val="002524D8"/>
    <w:rsid w:val="00252CE1"/>
    <w:rsid w:val="00253326"/>
    <w:rsid w:val="0025519D"/>
    <w:rsid w:val="00255C11"/>
    <w:rsid w:val="00255F06"/>
    <w:rsid w:val="00256F75"/>
    <w:rsid w:val="002579E2"/>
    <w:rsid w:val="002636A4"/>
    <w:rsid w:val="0026499D"/>
    <w:rsid w:val="0026513F"/>
    <w:rsid w:val="002652B4"/>
    <w:rsid w:val="00271820"/>
    <w:rsid w:val="00271AFA"/>
    <w:rsid w:val="00272EE4"/>
    <w:rsid w:val="00277BC0"/>
    <w:rsid w:val="0028116D"/>
    <w:rsid w:val="002832B4"/>
    <w:rsid w:val="002871FE"/>
    <w:rsid w:val="00287A7C"/>
    <w:rsid w:val="0029706F"/>
    <w:rsid w:val="002A02F4"/>
    <w:rsid w:val="002A2B08"/>
    <w:rsid w:val="002A755F"/>
    <w:rsid w:val="002A7E06"/>
    <w:rsid w:val="002B0FD6"/>
    <w:rsid w:val="002B4D53"/>
    <w:rsid w:val="002B5C4C"/>
    <w:rsid w:val="002B6E67"/>
    <w:rsid w:val="002B7B23"/>
    <w:rsid w:val="002C2BC0"/>
    <w:rsid w:val="002C304E"/>
    <w:rsid w:val="002C3D0F"/>
    <w:rsid w:val="002C5934"/>
    <w:rsid w:val="002C5AEC"/>
    <w:rsid w:val="002C64B6"/>
    <w:rsid w:val="002C66A8"/>
    <w:rsid w:val="002C722A"/>
    <w:rsid w:val="002D00C1"/>
    <w:rsid w:val="002D0AC5"/>
    <w:rsid w:val="002D22F4"/>
    <w:rsid w:val="002D240C"/>
    <w:rsid w:val="002D3259"/>
    <w:rsid w:val="002D4B3A"/>
    <w:rsid w:val="002D58B0"/>
    <w:rsid w:val="002D5997"/>
    <w:rsid w:val="002E1432"/>
    <w:rsid w:val="002E2F73"/>
    <w:rsid w:val="002E497A"/>
    <w:rsid w:val="002E4CBE"/>
    <w:rsid w:val="002E5BE6"/>
    <w:rsid w:val="002F0CF0"/>
    <w:rsid w:val="002F0E3D"/>
    <w:rsid w:val="002F1A38"/>
    <w:rsid w:val="002F22F7"/>
    <w:rsid w:val="002F2609"/>
    <w:rsid w:val="002F2D6E"/>
    <w:rsid w:val="002F5189"/>
    <w:rsid w:val="002F53E9"/>
    <w:rsid w:val="002F5B5E"/>
    <w:rsid w:val="002F5DC9"/>
    <w:rsid w:val="002F7506"/>
    <w:rsid w:val="00303975"/>
    <w:rsid w:val="00303B4E"/>
    <w:rsid w:val="00312E54"/>
    <w:rsid w:val="003161CD"/>
    <w:rsid w:val="00316436"/>
    <w:rsid w:val="00317516"/>
    <w:rsid w:val="00320B91"/>
    <w:rsid w:val="00321168"/>
    <w:rsid w:val="00322F84"/>
    <w:rsid w:val="0032327C"/>
    <w:rsid w:val="00323D3C"/>
    <w:rsid w:val="0033409F"/>
    <w:rsid w:val="003363DA"/>
    <w:rsid w:val="00337955"/>
    <w:rsid w:val="00337D19"/>
    <w:rsid w:val="00340A13"/>
    <w:rsid w:val="003414BC"/>
    <w:rsid w:val="00341B19"/>
    <w:rsid w:val="00342E93"/>
    <w:rsid w:val="003431CE"/>
    <w:rsid w:val="0034342A"/>
    <w:rsid w:val="00345C1B"/>
    <w:rsid w:val="00345E93"/>
    <w:rsid w:val="00353389"/>
    <w:rsid w:val="00353D3A"/>
    <w:rsid w:val="00353E60"/>
    <w:rsid w:val="003544AF"/>
    <w:rsid w:val="003547B4"/>
    <w:rsid w:val="0035541A"/>
    <w:rsid w:val="00356176"/>
    <w:rsid w:val="003608D2"/>
    <w:rsid w:val="003627AC"/>
    <w:rsid w:val="0036449D"/>
    <w:rsid w:val="00364D30"/>
    <w:rsid w:val="00365911"/>
    <w:rsid w:val="00366E06"/>
    <w:rsid w:val="00367066"/>
    <w:rsid w:val="00367B3D"/>
    <w:rsid w:val="00370D2F"/>
    <w:rsid w:val="00372A42"/>
    <w:rsid w:val="0037343F"/>
    <w:rsid w:val="00373DB7"/>
    <w:rsid w:val="00375FC6"/>
    <w:rsid w:val="003774A0"/>
    <w:rsid w:val="00377A6F"/>
    <w:rsid w:val="0038035D"/>
    <w:rsid w:val="00380E83"/>
    <w:rsid w:val="00381712"/>
    <w:rsid w:val="00382E50"/>
    <w:rsid w:val="00382EAB"/>
    <w:rsid w:val="00384C7C"/>
    <w:rsid w:val="0038576B"/>
    <w:rsid w:val="003869B7"/>
    <w:rsid w:val="00387F66"/>
    <w:rsid w:val="00394793"/>
    <w:rsid w:val="00397030"/>
    <w:rsid w:val="0039775D"/>
    <w:rsid w:val="003A1B65"/>
    <w:rsid w:val="003A2A7B"/>
    <w:rsid w:val="003A2C75"/>
    <w:rsid w:val="003A438B"/>
    <w:rsid w:val="003A43D4"/>
    <w:rsid w:val="003A445B"/>
    <w:rsid w:val="003A48F5"/>
    <w:rsid w:val="003A5883"/>
    <w:rsid w:val="003B0B83"/>
    <w:rsid w:val="003B2789"/>
    <w:rsid w:val="003B3694"/>
    <w:rsid w:val="003B4169"/>
    <w:rsid w:val="003B4479"/>
    <w:rsid w:val="003B4F92"/>
    <w:rsid w:val="003B7D18"/>
    <w:rsid w:val="003C0A49"/>
    <w:rsid w:val="003C4AF8"/>
    <w:rsid w:val="003C5332"/>
    <w:rsid w:val="003D3F8E"/>
    <w:rsid w:val="003D4628"/>
    <w:rsid w:val="003D4C61"/>
    <w:rsid w:val="003D5116"/>
    <w:rsid w:val="003D7EB5"/>
    <w:rsid w:val="003E1D60"/>
    <w:rsid w:val="003E28BA"/>
    <w:rsid w:val="003E2F4B"/>
    <w:rsid w:val="003E42B4"/>
    <w:rsid w:val="003E5969"/>
    <w:rsid w:val="003E6A2B"/>
    <w:rsid w:val="003E6E13"/>
    <w:rsid w:val="003F0DA0"/>
    <w:rsid w:val="003F0FEE"/>
    <w:rsid w:val="003F117B"/>
    <w:rsid w:val="003F2913"/>
    <w:rsid w:val="003F2E9D"/>
    <w:rsid w:val="003F4646"/>
    <w:rsid w:val="003F617D"/>
    <w:rsid w:val="004009A2"/>
    <w:rsid w:val="00400B4A"/>
    <w:rsid w:val="0040426B"/>
    <w:rsid w:val="004045A8"/>
    <w:rsid w:val="004046BA"/>
    <w:rsid w:val="00404A77"/>
    <w:rsid w:val="0040760F"/>
    <w:rsid w:val="0041138B"/>
    <w:rsid w:val="00412398"/>
    <w:rsid w:val="00414047"/>
    <w:rsid w:val="0041699A"/>
    <w:rsid w:val="00422406"/>
    <w:rsid w:val="00422F4F"/>
    <w:rsid w:val="00423A2C"/>
    <w:rsid w:val="0042401C"/>
    <w:rsid w:val="00425202"/>
    <w:rsid w:val="00425632"/>
    <w:rsid w:val="00425B77"/>
    <w:rsid w:val="00427D02"/>
    <w:rsid w:val="00430D19"/>
    <w:rsid w:val="00432834"/>
    <w:rsid w:val="004358AA"/>
    <w:rsid w:val="00436459"/>
    <w:rsid w:val="00440766"/>
    <w:rsid w:val="00441A93"/>
    <w:rsid w:val="00442C19"/>
    <w:rsid w:val="00443BBD"/>
    <w:rsid w:val="0044433F"/>
    <w:rsid w:val="004443CD"/>
    <w:rsid w:val="00444B4E"/>
    <w:rsid w:val="0045013F"/>
    <w:rsid w:val="00451DA7"/>
    <w:rsid w:val="004527CD"/>
    <w:rsid w:val="00452FFF"/>
    <w:rsid w:val="00453343"/>
    <w:rsid w:val="004552D7"/>
    <w:rsid w:val="004609D1"/>
    <w:rsid w:val="0046566B"/>
    <w:rsid w:val="00465E41"/>
    <w:rsid w:val="0046619B"/>
    <w:rsid w:val="00472F14"/>
    <w:rsid w:val="00472F62"/>
    <w:rsid w:val="00473CCE"/>
    <w:rsid w:val="00474A6D"/>
    <w:rsid w:val="0047791A"/>
    <w:rsid w:val="00480670"/>
    <w:rsid w:val="00480EBE"/>
    <w:rsid w:val="0048350E"/>
    <w:rsid w:val="00484407"/>
    <w:rsid w:val="0048579C"/>
    <w:rsid w:val="00490730"/>
    <w:rsid w:val="004910E1"/>
    <w:rsid w:val="004912D6"/>
    <w:rsid w:val="004956CA"/>
    <w:rsid w:val="0049704B"/>
    <w:rsid w:val="004A1189"/>
    <w:rsid w:val="004A3A4A"/>
    <w:rsid w:val="004A3AE6"/>
    <w:rsid w:val="004A3EC5"/>
    <w:rsid w:val="004A72D5"/>
    <w:rsid w:val="004B15F0"/>
    <w:rsid w:val="004B17CD"/>
    <w:rsid w:val="004B4414"/>
    <w:rsid w:val="004B69E9"/>
    <w:rsid w:val="004C02C0"/>
    <w:rsid w:val="004C10F7"/>
    <w:rsid w:val="004C236C"/>
    <w:rsid w:val="004C2729"/>
    <w:rsid w:val="004C2E58"/>
    <w:rsid w:val="004C3B66"/>
    <w:rsid w:val="004C7865"/>
    <w:rsid w:val="004C7ADB"/>
    <w:rsid w:val="004D1AFE"/>
    <w:rsid w:val="004D2428"/>
    <w:rsid w:val="004D46FD"/>
    <w:rsid w:val="004D6BA6"/>
    <w:rsid w:val="004D6E14"/>
    <w:rsid w:val="004D78EB"/>
    <w:rsid w:val="004D7DF2"/>
    <w:rsid w:val="004E048C"/>
    <w:rsid w:val="004E44F6"/>
    <w:rsid w:val="004E4519"/>
    <w:rsid w:val="004E4ACB"/>
    <w:rsid w:val="004E4BC4"/>
    <w:rsid w:val="004E69A1"/>
    <w:rsid w:val="004F02B0"/>
    <w:rsid w:val="004F20D2"/>
    <w:rsid w:val="004F5D96"/>
    <w:rsid w:val="004F689C"/>
    <w:rsid w:val="0050017C"/>
    <w:rsid w:val="0050278E"/>
    <w:rsid w:val="00504F78"/>
    <w:rsid w:val="0050521F"/>
    <w:rsid w:val="0051115F"/>
    <w:rsid w:val="00512090"/>
    <w:rsid w:val="00512104"/>
    <w:rsid w:val="005121CA"/>
    <w:rsid w:val="00513B1A"/>
    <w:rsid w:val="00520326"/>
    <w:rsid w:val="00521C3F"/>
    <w:rsid w:val="005220E3"/>
    <w:rsid w:val="00522232"/>
    <w:rsid w:val="00522345"/>
    <w:rsid w:val="00522A75"/>
    <w:rsid w:val="00523EBE"/>
    <w:rsid w:val="005255E4"/>
    <w:rsid w:val="00527CBD"/>
    <w:rsid w:val="0053034D"/>
    <w:rsid w:val="0053040B"/>
    <w:rsid w:val="00532165"/>
    <w:rsid w:val="00533A6C"/>
    <w:rsid w:val="0053541A"/>
    <w:rsid w:val="005360CF"/>
    <w:rsid w:val="0053752C"/>
    <w:rsid w:val="00537A36"/>
    <w:rsid w:val="005408DC"/>
    <w:rsid w:val="0054467A"/>
    <w:rsid w:val="0054485C"/>
    <w:rsid w:val="0054544D"/>
    <w:rsid w:val="005502B0"/>
    <w:rsid w:val="005504C9"/>
    <w:rsid w:val="005510D6"/>
    <w:rsid w:val="0055415D"/>
    <w:rsid w:val="00554D79"/>
    <w:rsid w:val="0056572B"/>
    <w:rsid w:val="00565906"/>
    <w:rsid w:val="00565952"/>
    <w:rsid w:val="00566FA4"/>
    <w:rsid w:val="00570160"/>
    <w:rsid w:val="005706F6"/>
    <w:rsid w:val="00574AAC"/>
    <w:rsid w:val="005805F7"/>
    <w:rsid w:val="00581538"/>
    <w:rsid w:val="00581EA9"/>
    <w:rsid w:val="00584C36"/>
    <w:rsid w:val="0058692A"/>
    <w:rsid w:val="00586BFC"/>
    <w:rsid w:val="00591B22"/>
    <w:rsid w:val="00591EE3"/>
    <w:rsid w:val="00592E97"/>
    <w:rsid w:val="00593B7A"/>
    <w:rsid w:val="00593C96"/>
    <w:rsid w:val="00597DCA"/>
    <w:rsid w:val="005A0781"/>
    <w:rsid w:val="005A3C34"/>
    <w:rsid w:val="005A54F7"/>
    <w:rsid w:val="005A6ADE"/>
    <w:rsid w:val="005A7869"/>
    <w:rsid w:val="005A7AC8"/>
    <w:rsid w:val="005B13E5"/>
    <w:rsid w:val="005B1C22"/>
    <w:rsid w:val="005B3E37"/>
    <w:rsid w:val="005B42EE"/>
    <w:rsid w:val="005B44B2"/>
    <w:rsid w:val="005B5921"/>
    <w:rsid w:val="005C2339"/>
    <w:rsid w:val="005C2D00"/>
    <w:rsid w:val="005C5D95"/>
    <w:rsid w:val="005C5EBC"/>
    <w:rsid w:val="005C63F4"/>
    <w:rsid w:val="005C754D"/>
    <w:rsid w:val="005D1937"/>
    <w:rsid w:val="005D3F29"/>
    <w:rsid w:val="005D4590"/>
    <w:rsid w:val="005D5837"/>
    <w:rsid w:val="005D5A5A"/>
    <w:rsid w:val="005D69E1"/>
    <w:rsid w:val="005D6B87"/>
    <w:rsid w:val="005E611F"/>
    <w:rsid w:val="005F09F0"/>
    <w:rsid w:val="005F0A26"/>
    <w:rsid w:val="005F1F98"/>
    <w:rsid w:val="005F3EB5"/>
    <w:rsid w:val="005F4FDD"/>
    <w:rsid w:val="005F5493"/>
    <w:rsid w:val="006001FF"/>
    <w:rsid w:val="006014D7"/>
    <w:rsid w:val="00602DD6"/>
    <w:rsid w:val="00604FE3"/>
    <w:rsid w:val="00605B51"/>
    <w:rsid w:val="00607FD5"/>
    <w:rsid w:val="00610626"/>
    <w:rsid w:val="00611A61"/>
    <w:rsid w:val="006122A1"/>
    <w:rsid w:val="006147E3"/>
    <w:rsid w:val="006163E6"/>
    <w:rsid w:val="00621469"/>
    <w:rsid w:val="006221B9"/>
    <w:rsid w:val="00623D26"/>
    <w:rsid w:val="00624205"/>
    <w:rsid w:val="00626C44"/>
    <w:rsid w:val="0063196E"/>
    <w:rsid w:val="006363D6"/>
    <w:rsid w:val="00637579"/>
    <w:rsid w:val="00641D77"/>
    <w:rsid w:val="00647731"/>
    <w:rsid w:val="006553F3"/>
    <w:rsid w:val="006558D7"/>
    <w:rsid w:val="0065594C"/>
    <w:rsid w:val="00657075"/>
    <w:rsid w:val="006571BF"/>
    <w:rsid w:val="00664DAB"/>
    <w:rsid w:val="00667B90"/>
    <w:rsid w:val="00667EF5"/>
    <w:rsid w:val="00670553"/>
    <w:rsid w:val="00670A49"/>
    <w:rsid w:val="00670EAA"/>
    <w:rsid w:val="006713A1"/>
    <w:rsid w:val="00671662"/>
    <w:rsid w:val="00673FD7"/>
    <w:rsid w:val="0067403B"/>
    <w:rsid w:val="0067411A"/>
    <w:rsid w:val="00676A27"/>
    <w:rsid w:val="006775EA"/>
    <w:rsid w:val="0068149C"/>
    <w:rsid w:val="00682151"/>
    <w:rsid w:val="00683B96"/>
    <w:rsid w:val="0068502D"/>
    <w:rsid w:val="006858C0"/>
    <w:rsid w:val="006858E2"/>
    <w:rsid w:val="006904C4"/>
    <w:rsid w:val="00695A2D"/>
    <w:rsid w:val="006968C1"/>
    <w:rsid w:val="006A0419"/>
    <w:rsid w:val="006A056A"/>
    <w:rsid w:val="006A2859"/>
    <w:rsid w:val="006A5691"/>
    <w:rsid w:val="006A5D52"/>
    <w:rsid w:val="006A6A7E"/>
    <w:rsid w:val="006B00B4"/>
    <w:rsid w:val="006B05FC"/>
    <w:rsid w:val="006B0903"/>
    <w:rsid w:val="006B16A4"/>
    <w:rsid w:val="006B17F4"/>
    <w:rsid w:val="006B195D"/>
    <w:rsid w:val="006B1BC3"/>
    <w:rsid w:val="006B2210"/>
    <w:rsid w:val="006B2A1B"/>
    <w:rsid w:val="006B3385"/>
    <w:rsid w:val="006B4570"/>
    <w:rsid w:val="006B4C0D"/>
    <w:rsid w:val="006B5423"/>
    <w:rsid w:val="006B68ED"/>
    <w:rsid w:val="006B702E"/>
    <w:rsid w:val="006B7CDB"/>
    <w:rsid w:val="006B7FAE"/>
    <w:rsid w:val="006B7FC2"/>
    <w:rsid w:val="006C06E7"/>
    <w:rsid w:val="006C1D52"/>
    <w:rsid w:val="006C296F"/>
    <w:rsid w:val="006C2D1B"/>
    <w:rsid w:val="006C4473"/>
    <w:rsid w:val="006C4B67"/>
    <w:rsid w:val="006C63BF"/>
    <w:rsid w:val="006D0069"/>
    <w:rsid w:val="006D08FB"/>
    <w:rsid w:val="006D2A98"/>
    <w:rsid w:val="006D3A19"/>
    <w:rsid w:val="006D569D"/>
    <w:rsid w:val="006D6B51"/>
    <w:rsid w:val="006E553E"/>
    <w:rsid w:val="006E78C3"/>
    <w:rsid w:val="006F1206"/>
    <w:rsid w:val="006F3FA9"/>
    <w:rsid w:val="006F7357"/>
    <w:rsid w:val="006F7960"/>
    <w:rsid w:val="00701FE0"/>
    <w:rsid w:val="007066D6"/>
    <w:rsid w:val="007078A2"/>
    <w:rsid w:val="00707B66"/>
    <w:rsid w:val="00707E6D"/>
    <w:rsid w:val="00717F03"/>
    <w:rsid w:val="007207D5"/>
    <w:rsid w:val="00721CCA"/>
    <w:rsid w:val="007230BD"/>
    <w:rsid w:val="00724943"/>
    <w:rsid w:val="00725F09"/>
    <w:rsid w:val="00725FFE"/>
    <w:rsid w:val="00727165"/>
    <w:rsid w:val="00727379"/>
    <w:rsid w:val="00727E34"/>
    <w:rsid w:val="007311ED"/>
    <w:rsid w:val="00731529"/>
    <w:rsid w:val="00734977"/>
    <w:rsid w:val="0073524B"/>
    <w:rsid w:val="007352A4"/>
    <w:rsid w:val="007352E8"/>
    <w:rsid w:val="00740A64"/>
    <w:rsid w:val="00740F1A"/>
    <w:rsid w:val="00740FF4"/>
    <w:rsid w:val="00742373"/>
    <w:rsid w:val="007425B8"/>
    <w:rsid w:val="00742982"/>
    <w:rsid w:val="00743114"/>
    <w:rsid w:val="00743153"/>
    <w:rsid w:val="00744F14"/>
    <w:rsid w:val="0074547A"/>
    <w:rsid w:val="00745727"/>
    <w:rsid w:val="00745E65"/>
    <w:rsid w:val="00751F27"/>
    <w:rsid w:val="00752971"/>
    <w:rsid w:val="0075673C"/>
    <w:rsid w:val="0076288A"/>
    <w:rsid w:val="00762B28"/>
    <w:rsid w:val="007640D9"/>
    <w:rsid w:val="00764275"/>
    <w:rsid w:val="0076458C"/>
    <w:rsid w:val="0077053D"/>
    <w:rsid w:val="00771473"/>
    <w:rsid w:val="0077163D"/>
    <w:rsid w:val="00772B68"/>
    <w:rsid w:val="00774093"/>
    <w:rsid w:val="00774418"/>
    <w:rsid w:val="00776230"/>
    <w:rsid w:val="007779AB"/>
    <w:rsid w:val="007809EA"/>
    <w:rsid w:val="007818B3"/>
    <w:rsid w:val="00781963"/>
    <w:rsid w:val="007838A0"/>
    <w:rsid w:val="00783944"/>
    <w:rsid w:val="00784382"/>
    <w:rsid w:val="00784473"/>
    <w:rsid w:val="00784D79"/>
    <w:rsid w:val="00787B2A"/>
    <w:rsid w:val="00787D6A"/>
    <w:rsid w:val="0079005B"/>
    <w:rsid w:val="00793CE2"/>
    <w:rsid w:val="007949D6"/>
    <w:rsid w:val="00794B0D"/>
    <w:rsid w:val="007955DF"/>
    <w:rsid w:val="00795A66"/>
    <w:rsid w:val="007A01A7"/>
    <w:rsid w:val="007A4A26"/>
    <w:rsid w:val="007A7CEE"/>
    <w:rsid w:val="007B0B02"/>
    <w:rsid w:val="007B3701"/>
    <w:rsid w:val="007B538E"/>
    <w:rsid w:val="007B659C"/>
    <w:rsid w:val="007B7E1B"/>
    <w:rsid w:val="007C35AA"/>
    <w:rsid w:val="007C4346"/>
    <w:rsid w:val="007C614F"/>
    <w:rsid w:val="007C6BEC"/>
    <w:rsid w:val="007C6F27"/>
    <w:rsid w:val="007D1851"/>
    <w:rsid w:val="007D1F85"/>
    <w:rsid w:val="007D3CF6"/>
    <w:rsid w:val="007D4A73"/>
    <w:rsid w:val="007D4E42"/>
    <w:rsid w:val="007D4F17"/>
    <w:rsid w:val="007D4FA5"/>
    <w:rsid w:val="007D5594"/>
    <w:rsid w:val="007E19FF"/>
    <w:rsid w:val="007E25D8"/>
    <w:rsid w:val="007E5F0F"/>
    <w:rsid w:val="007F061B"/>
    <w:rsid w:val="007F0990"/>
    <w:rsid w:val="007F0A4B"/>
    <w:rsid w:val="007F0CE2"/>
    <w:rsid w:val="007F10EE"/>
    <w:rsid w:val="007F18FF"/>
    <w:rsid w:val="0080178F"/>
    <w:rsid w:val="00801DA8"/>
    <w:rsid w:val="0080200B"/>
    <w:rsid w:val="0080274A"/>
    <w:rsid w:val="00802EEB"/>
    <w:rsid w:val="00805759"/>
    <w:rsid w:val="0080585F"/>
    <w:rsid w:val="00807460"/>
    <w:rsid w:val="00812FE1"/>
    <w:rsid w:val="00815C95"/>
    <w:rsid w:val="00815D31"/>
    <w:rsid w:val="00817004"/>
    <w:rsid w:val="00821B52"/>
    <w:rsid w:val="00822D19"/>
    <w:rsid w:val="008230BE"/>
    <w:rsid w:val="00825253"/>
    <w:rsid w:val="00825804"/>
    <w:rsid w:val="00827181"/>
    <w:rsid w:val="00827FD1"/>
    <w:rsid w:val="00831880"/>
    <w:rsid w:val="00833F6A"/>
    <w:rsid w:val="00834A67"/>
    <w:rsid w:val="008356AF"/>
    <w:rsid w:val="008361F6"/>
    <w:rsid w:val="008363AD"/>
    <w:rsid w:val="008370EB"/>
    <w:rsid w:val="00837A5D"/>
    <w:rsid w:val="0084301A"/>
    <w:rsid w:val="008457F9"/>
    <w:rsid w:val="00850665"/>
    <w:rsid w:val="00850ECD"/>
    <w:rsid w:val="00853C0B"/>
    <w:rsid w:val="0085438E"/>
    <w:rsid w:val="008548D8"/>
    <w:rsid w:val="008567FA"/>
    <w:rsid w:val="00856EFD"/>
    <w:rsid w:val="00856F3B"/>
    <w:rsid w:val="00857534"/>
    <w:rsid w:val="00857E11"/>
    <w:rsid w:val="0086015C"/>
    <w:rsid w:val="008622B2"/>
    <w:rsid w:val="008646CE"/>
    <w:rsid w:val="008648E5"/>
    <w:rsid w:val="00864B44"/>
    <w:rsid w:val="0086612C"/>
    <w:rsid w:val="00866310"/>
    <w:rsid w:val="008666BE"/>
    <w:rsid w:val="0087175C"/>
    <w:rsid w:val="00872866"/>
    <w:rsid w:val="0087299A"/>
    <w:rsid w:val="00875223"/>
    <w:rsid w:val="008776BC"/>
    <w:rsid w:val="00881C7F"/>
    <w:rsid w:val="00884C2F"/>
    <w:rsid w:val="00887AD6"/>
    <w:rsid w:val="00890F0D"/>
    <w:rsid w:val="00891F57"/>
    <w:rsid w:val="0089229E"/>
    <w:rsid w:val="00893076"/>
    <w:rsid w:val="008931BF"/>
    <w:rsid w:val="00894571"/>
    <w:rsid w:val="008969F0"/>
    <w:rsid w:val="00896D1F"/>
    <w:rsid w:val="008A02B4"/>
    <w:rsid w:val="008A0902"/>
    <w:rsid w:val="008A246E"/>
    <w:rsid w:val="008A3C84"/>
    <w:rsid w:val="008A4B54"/>
    <w:rsid w:val="008A4CC7"/>
    <w:rsid w:val="008A4ED7"/>
    <w:rsid w:val="008A5CEF"/>
    <w:rsid w:val="008A5F06"/>
    <w:rsid w:val="008A7E4D"/>
    <w:rsid w:val="008B0D1C"/>
    <w:rsid w:val="008B0FFA"/>
    <w:rsid w:val="008B250B"/>
    <w:rsid w:val="008B3C3F"/>
    <w:rsid w:val="008B433A"/>
    <w:rsid w:val="008B7DA7"/>
    <w:rsid w:val="008C0999"/>
    <w:rsid w:val="008C27B7"/>
    <w:rsid w:val="008C4BE8"/>
    <w:rsid w:val="008C75F4"/>
    <w:rsid w:val="008D1433"/>
    <w:rsid w:val="008D2B7C"/>
    <w:rsid w:val="008D382A"/>
    <w:rsid w:val="008D3B3A"/>
    <w:rsid w:val="008D465C"/>
    <w:rsid w:val="008D5492"/>
    <w:rsid w:val="008D659B"/>
    <w:rsid w:val="008D726D"/>
    <w:rsid w:val="008E1146"/>
    <w:rsid w:val="008E215A"/>
    <w:rsid w:val="008E52B7"/>
    <w:rsid w:val="008E5996"/>
    <w:rsid w:val="008F3DE5"/>
    <w:rsid w:val="008F6AD1"/>
    <w:rsid w:val="008F772C"/>
    <w:rsid w:val="009016D5"/>
    <w:rsid w:val="00902FA5"/>
    <w:rsid w:val="009040F1"/>
    <w:rsid w:val="00906956"/>
    <w:rsid w:val="00907079"/>
    <w:rsid w:val="00907B69"/>
    <w:rsid w:val="009114F6"/>
    <w:rsid w:val="00915891"/>
    <w:rsid w:val="009173F5"/>
    <w:rsid w:val="009220F2"/>
    <w:rsid w:val="00926449"/>
    <w:rsid w:val="00930F7E"/>
    <w:rsid w:val="00935F3B"/>
    <w:rsid w:val="009369BD"/>
    <w:rsid w:val="00936D3C"/>
    <w:rsid w:val="0093759E"/>
    <w:rsid w:val="0094090A"/>
    <w:rsid w:val="00944B88"/>
    <w:rsid w:val="009477E6"/>
    <w:rsid w:val="009509AC"/>
    <w:rsid w:val="009513E0"/>
    <w:rsid w:val="00951BB6"/>
    <w:rsid w:val="00951D06"/>
    <w:rsid w:val="00951F49"/>
    <w:rsid w:val="0095291D"/>
    <w:rsid w:val="00952A7A"/>
    <w:rsid w:val="009540F3"/>
    <w:rsid w:val="00955346"/>
    <w:rsid w:val="009557A6"/>
    <w:rsid w:val="009557C2"/>
    <w:rsid w:val="0096056F"/>
    <w:rsid w:val="00960E3A"/>
    <w:rsid w:val="009616A5"/>
    <w:rsid w:val="00962116"/>
    <w:rsid w:val="00962821"/>
    <w:rsid w:val="00962D72"/>
    <w:rsid w:val="009648D0"/>
    <w:rsid w:val="00964E75"/>
    <w:rsid w:val="009655A0"/>
    <w:rsid w:val="0096686D"/>
    <w:rsid w:val="00970EBF"/>
    <w:rsid w:val="00970FF2"/>
    <w:rsid w:val="00971CAC"/>
    <w:rsid w:val="00972AB9"/>
    <w:rsid w:val="00972D29"/>
    <w:rsid w:val="00972EBC"/>
    <w:rsid w:val="00973D6F"/>
    <w:rsid w:val="0097425C"/>
    <w:rsid w:val="009759B3"/>
    <w:rsid w:val="009759D9"/>
    <w:rsid w:val="00977778"/>
    <w:rsid w:val="0098102E"/>
    <w:rsid w:val="00986670"/>
    <w:rsid w:val="00986B66"/>
    <w:rsid w:val="00992AE0"/>
    <w:rsid w:val="0099335A"/>
    <w:rsid w:val="0099542C"/>
    <w:rsid w:val="009A0A81"/>
    <w:rsid w:val="009A13FD"/>
    <w:rsid w:val="009A173B"/>
    <w:rsid w:val="009A36F5"/>
    <w:rsid w:val="009A38E4"/>
    <w:rsid w:val="009A7C7A"/>
    <w:rsid w:val="009B1AFF"/>
    <w:rsid w:val="009B6DA2"/>
    <w:rsid w:val="009B6F36"/>
    <w:rsid w:val="009C1310"/>
    <w:rsid w:val="009C173B"/>
    <w:rsid w:val="009C27C0"/>
    <w:rsid w:val="009C34FD"/>
    <w:rsid w:val="009D1932"/>
    <w:rsid w:val="009D2037"/>
    <w:rsid w:val="009D2E2C"/>
    <w:rsid w:val="009D3EEC"/>
    <w:rsid w:val="009D3F19"/>
    <w:rsid w:val="009D420D"/>
    <w:rsid w:val="009D4719"/>
    <w:rsid w:val="009D5DDD"/>
    <w:rsid w:val="009D6964"/>
    <w:rsid w:val="009D6D3F"/>
    <w:rsid w:val="009E0E94"/>
    <w:rsid w:val="009E300B"/>
    <w:rsid w:val="009E3455"/>
    <w:rsid w:val="009E7D41"/>
    <w:rsid w:val="009F0A3B"/>
    <w:rsid w:val="009F2220"/>
    <w:rsid w:val="009F2920"/>
    <w:rsid w:val="00A03585"/>
    <w:rsid w:val="00A079BF"/>
    <w:rsid w:val="00A135D5"/>
    <w:rsid w:val="00A13725"/>
    <w:rsid w:val="00A148EB"/>
    <w:rsid w:val="00A15763"/>
    <w:rsid w:val="00A16B94"/>
    <w:rsid w:val="00A207BA"/>
    <w:rsid w:val="00A20937"/>
    <w:rsid w:val="00A2114B"/>
    <w:rsid w:val="00A2260E"/>
    <w:rsid w:val="00A23C31"/>
    <w:rsid w:val="00A23CDF"/>
    <w:rsid w:val="00A25A4D"/>
    <w:rsid w:val="00A30D3E"/>
    <w:rsid w:val="00A3138C"/>
    <w:rsid w:val="00A34E52"/>
    <w:rsid w:val="00A37749"/>
    <w:rsid w:val="00A3798E"/>
    <w:rsid w:val="00A4123A"/>
    <w:rsid w:val="00A41F85"/>
    <w:rsid w:val="00A427A0"/>
    <w:rsid w:val="00A45E1B"/>
    <w:rsid w:val="00A51483"/>
    <w:rsid w:val="00A52EB6"/>
    <w:rsid w:val="00A531BE"/>
    <w:rsid w:val="00A559EF"/>
    <w:rsid w:val="00A56E29"/>
    <w:rsid w:val="00A576B2"/>
    <w:rsid w:val="00A576CD"/>
    <w:rsid w:val="00A5796B"/>
    <w:rsid w:val="00A60960"/>
    <w:rsid w:val="00A60D34"/>
    <w:rsid w:val="00A61483"/>
    <w:rsid w:val="00A62330"/>
    <w:rsid w:val="00A62A5D"/>
    <w:rsid w:val="00A64879"/>
    <w:rsid w:val="00A64CC2"/>
    <w:rsid w:val="00A65988"/>
    <w:rsid w:val="00A6695B"/>
    <w:rsid w:val="00A66C39"/>
    <w:rsid w:val="00A701EB"/>
    <w:rsid w:val="00A7259F"/>
    <w:rsid w:val="00A74E95"/>
    <w:rsid w:val="00A7536B"/>
    <w:rsid w:val="00A75491"/>
    <w:rsid w:val="00A75704"/>
    <w:rsid w:val="00A75C32"/>
    <w:rsid w:val="00A764EA"/>
    <w:rsid w:val="00A774B6"/>
    <w:rsid w:val="00A8096E"/>
    <w:rsid w:val="00A80A42"/>
    <w:rsid w:val="00A819FE"/>
    <w:rsid w:val="00A81D08"/>
    <w:rsid w:val="00A83D64"/>
    <w:rsid w:val="00A84A0A"/>
    <w:rsid w:val="00A84DA9"/>
    <w:rsid w:val="00A853BC"/>
    <w:rsid w:val="00A8667E"/>
    <w:rsid w:val="00A8733B"/>
    <w:rsid w:val="00A90DB9"/>
    <w:rsid w:val="00A9129E"/>
    <w:rsid w:val="00A91CD4"/>
    <w:rsid w:val="00A92110"/>
    <w:rsid w:val="00A95A13"/>
    <w:rsid w:val="00AA07B2"/>
    <w:rsid w:val="00AA27B8"/>
    <w:rsid w:val="00AA40A9"/>
    <w:rsid w:val="00AA48DB"/>
    <w:rsid w:val="00AA5AAD"/>
    <w:rsid w:val="00AA5FAF"/>
    <w:rsid w:val="00AA79CB"/>
    <w:rsid w:val="00AB0A5B"/>
    <w:rsid w:val="00AB166D"/>
    <w:rsid w:val="00AB18AB"/>
    <w:rsid w:val="00AB26F0"/>
    <w:rsid w:val="00AB4C7E"/>
    <w:rsid w:val="00AB5558"/>
    <w:rsid w:val="00AB5AB3"/>
    <w:rsid w:val="00AB636F"/>
    <w:rsid w:val="00AC4574"/>
    <w:rsid w:val="00AC5379"/>
    <w:rsid w:val="00AC672D"/>
    <w:rsid w:val="00AD2D81"/>
    <w:rsid w:val="00AD6A62"/>
    <w:rsid w:val="00AE0897"/>
    <w:rsid w:val="00AE2332"/>
    <w:rsid w:val="00AE29B3"/>
    <w:rsid w:val="00AE439A"/>
    <w:rsid w:val="00AE4B74"/>
    <w:rsid w:val="00AE514B"/>
    <w:rsid w:val="00AF14CD"/>
    <w:rsid w:val="00AF2428"/>
    <w:rsid w:val="00AF24C4"/>
    <w:rsid w:val="00AF2F7A"/>
    <w:rsid w:val="00AF5E43"/>
    <w:rsid w:val="00AF6D16"/>
    <w:rsid w:val="00AF7356"/>
    <w:rsid w:val="00B00002"/>
    <w:rsid w:val="00B0094E"/>
    <w:rsid w:val="00B01D44"/>
    <w:rsid w:val="00B077ED"/>
    <w:rsid w:val="00B121C8"/>
    <w:rsid w:val="00B12224"/>
    <w:rsid w:val="00B13441"/>
    <w:rsid w:val="00B16686"/>
    <w:rsid w:val="00B17278"/>
    <w:rsid w:val="00B241B6"/>
    <w:rsid w:val="00B25E4D"/>
    <w:rsid w:val="00B30DB6"/>
    <w:rsid w:val="00B31028"/>
    <w:rsid w:val="00B34EA8"/>
    <w:rsid w:val="00B353DC"/>
    <w:rsid w:val="00B35B9A"/>
    <w:rsid w:val="00B40694"/>
    <w:rsid w:val="00B43186"/>
    <w:rsid w:val="00B50A46"/>
    <w:rsid w:val="00B51690"/>
    <w:rsid w:val="00B57E3B"/>
    <w:rsid w:val="00B606E1"/>
    <w:rsid w:val="00B643E8"/>
    <w:rsid w:val="00B65F0A"/>
    <w:rsid w:val="00B66674"/>
    <w:rsid w:val="00B66DCB"/>
    <w:rsid w:val="00B735C1"/>
    <w:rsid w:val="00B76B4E"/>
    <w:rsid w:val="00B77351"/>
    <w:rsid w:val="00B778AB"/>
    <w:rsid w:val="00B778F8"/>
    <w:rsid w:val="00B77D7F"/>
    <w:rsid w:val="00B80B77"/>
    <w:rsid w:val="00B811C1"/>
    <w:rsid w:val="00B81238"/>
    <w:rsid w:val="00B833BD"/>
    <w:rsid w:val="00B8410C"/>
    <w:rsid w:val="00B84347"/>
    <w:rsid w:val="00B90930"/>
    <w:rsid w:val="00B90FED"/>
    <w:rsid w:val="00B91BFE"/>
    <w:rsid w:val="00B92EA6"/>
    <w:rsid w:val="00B93D75"/>
    <w:rsid w:val="00B95260"/>
    <w:rsid w:val="00B971AE"/>
    <w:rsid w:val="00BA6AED"/>
    <w:rsid w:val="00BA77E4"/>
    <w:rsid w:val="00BA7C9C"/>
    <w:rsid w:val="00BB0A3B"/>
    <w:rsid w:val="00BB0F93"/>
    <w:rsid w:val="00BB3927"/>
    <w:rsid w:val="00BB468E"/>
    <w:rsid w:val="00BB6849"/>
    <w:rsid w:val="00BC0D70"/>
    <w:rsid w:val="00BC2ADD"/>
    <w:rsid w:val="00BC3161"/>
    <w:rsid w:val="00BC32EF"/>
    <w:rsid w:val="00BC672F"/>
    <w:rsid w:val="00BC798D"/>
    <w:rsid w:val="00BD051E"/>
    <w:rsid w:val="00BD0B7D"/>
    <w:rsid w:val="00BD5268"/>
    <w:rsid w:val="00BD5661"/>
    <w:rsid w:val="00BD5C72"/>
    <w:rsid w:val="00BE2206"/>
    <w:rsid w:val="00BE2D6A"/>
    <w:rsid w:val="00BE65F3"/>
    <w:rsid w:val="00BF088E"/>
    <w:rsid w:val="00BF1BAD"/>
    <w:rsid w:val="00BF22BF"/>
    <w:rsid w:val="00BF29E4"/>
    <w:rsid w:val="00BF2E08"/>
    <w:rsid w:val="00BF3322"/>
    <w:rsid w:val="00BF3DBB"/>
    <w:rsid w:val="00BF569C"/>
    <w:rsid w:val="00BF581A"/>
    <w:rsid w:val="00BF60F0"/>
    <w:rsid w:val="00BF6908"/>
    <w:rsid w:val="00C05B99"/>
    <w:rsid w:val="00C0669C"/>
    <w:rsid w:val="00C10442"/>
    <w:rsid w:val="00C10948"/>
    <w:rsid w:val="00C11088"/>
    <w:rsid w:val="00C12446"/>
    <w:rsid w:val="00C13864"/>
    <w:rsid w:val="00C14F6A"/>
    <w:rsid w:val="00C17223"/>
    <w:rsid w:val="00C2556C"/>
    <w:rsid w:val="00C27DB6"/>
    <w:rsid w:val="00C301DC"/>
    <w:rsid w:val="00C302FE"/>
    <w:rsid w:val="00C306C6"/>
    <w:rsid w:val="00C308C6"/>
    <w:rsid w:val="00C32265"/>
    <w:rsid w:val="00C32F8F"/>
    <w:rsid w:val="00C32FE2"/>
    <w:rsid w:val="00C409D4"/>
    <w:rsid w:val="00C41E80"/>
    <w:rsid w:val="00C43220"/>
    <w:rsid w:val="00C441DC"/>
    <w:rsid w:val="00C447AA"/>
    <w:rsid w:val="00C46050"/>
    <w:rsid w:val="00C51A6C"/>
    <w:rsid w:val="00C544FD"/>
    <w:rsid w:val="00C54DAA"/>
    <w:rsid w:val="00C5749C"/>
    <w:rsid w:val="00C60F7A"/>
    <w:rsid w:val="00C611AF"/>
    <w:rsid w:val="00C6169E"/>
    <w:rsid w:val="00C616E1"/>
    <w:rsid w:val="00C626FF"/>
    <w:rsid w:val="00C634AF"/>
    <w:rsid w:val="00C652F7"/>
    <w:rsid w:val="00C66E7B"/>
    <w:rsid w:val="00C70D4E"/>
    <w:rsid w:val="00C70FBD"/>
    <w:rsid w:val="00C73210"/>
    <w:rsid w:val="00C746E3"/>
    <w:rsid w:val="00C75921"/>
    <w:rsid w:val="00C76A55"/>
    <w:rsid w:val="00C848F7"/>
    <w:rsid w:val="00C86A3B"/>
    <w:rsid w:val="00C929E9"/>
    <w:rsid w:val="00C92B9E"/>
    <w:rsid w:val="00C93898"/>
    <w:rsid w:val="00C94B8E"/>
    <w:rsid w:val="00C94F10"/>
    <w:rsid w:val="00C96458"/>
    <w:rsid w:val="00C9722F"/>
    <w:rsid w:val="00CA069B"/>
    <w:rsid w:val="00CA2A69"/>
    <w:rsid w:val="00CA677F"/>
    <w:rsid w:val="00CA6EC2"/>
    <w:rsid w:val="00CA731F"/>
    <w:rsid w:val="00CA788B"/>
    <w:rsid w:val="00CA7BBF"/>
    <w:rsid w:val="00CB16F1"/>
    <w:rsid w:val="00CB1D7F"/>
    <w:rsid w:val="00CB202C"/>
    <w:rsid w:val="00CB249F"/>
    <w:rsid w:val="00CB490C"/>
    <w:rsid w:val="00CB763D"/>
    <w:rsid w:val="00CB777F"/>
    <w:rsid w:val="00CC088B"/>
    <w:rsid w:val="00CC2C8E"/>
    <w:rsid w:val="00CC3B5A"/>
    <w:rsid w:val="00CC4077"/>
    <w:rsid w:val="00CC4CC0"/>
    <w:rsid w:val="00CC5554"/>
    <w:rsid w:val="00CC5F63"/>
    <w:rsid w:val="00CC61A5"/>
    <w:rsid w:val="00CD0A0D"/>
    <w:rsid w:val="00CD1012"/>
    <w:rsid w:val="00CD586E"/>
    <w:rsid w:val="00CD59DB"/>
    <w:rsid w:val="00CE0D1F"/>
    <w:rsid w:val="00CE1BDE"/>
    <w:rsid w:val="00CE2108"/>
    <w:rsid w:val="00CE3600"/>
    <w:rsid w:val="00CE39F5"/>
    <w:rsid w:val="00CE5AD5"/>
    <w:rsid w:val="00CF07CC"/>
    <w:rsid w:val="00CF5575"/>
    <w:rsid w:val="00CF70F8"/>
    <w:rsid w:val="00D010F8"/>
    <w:rsid w:val="00D02892"/>
    <w:rsid w:val="00D028C1"/>
    <w:rsid w:val="00D03722"/>
    <w:rsid w:val="00D05797"/>
    <w:rsid w:val="00D063F3"/>
    <w:rsid w:val="00D071C0"/>
    <w:rsid w:val="00D072CB"/>
    <w:rsid w:val="00D10AAB"/>
    <w:rsid w:val="00D12481"/>
    <w:rsid w:val="00D15FDE"/>
    <w:rsid w:val="00D200DA"/>
    <w:rsid w:val="00D2066E"/>
    <w:rsid w:val="00D20B3A"/>
    <w:rsid w:val="00D25CA0"/>
    <w:rsid w:val="00D26450"/>
    <w:rsid w:val="00D27075"/>
    <w:rsid w:val="00D27839"/>
    <w:rsid w:val="00D27855"/>
    <w:rsid w:val="00D30AA3"/>
    <w:rsid w:val="00D346B5"/>
    <w:rsid w:val="00D360C7"/>
    <w:rsid w:val="00D37D0C"/>
    <w:rsid w:val="00D405AF"/>
    <w:rsid w:val="00D41E24"/>
    <w:rsid w:val="00D442CF"/>
    <w:rsid w:val="00D452DE"/>
    <w:rsid w:val="00D50358"/>
    <w:rsid w:val="00D510F9"/>
    <w:rsid w:val="00D54F58"/>
    <w:rsid w:val="00D57EC5"/>
    <w:rsid w:val="00D60562"/>
    <w:rsid w:val="00D61317"/>
    <w:rsid w:val="00D626EF"/>
    <w:rsid w:val="00D62AFF"/>
    <w:rsid w:val="00D631CA"/>
    <w:rsid w:val="00D6451B"/>
    <w:rsid w:val="00D70473"/>
    <w:rsid w:val="00D7063F"/>
    <w:rsid w:val="00D711C0"/>
    <w:rsid w:val="00D739F8"/>
    <w:rsid w:val="00D7592D"/>
    <w:rsid w:val="00D75F27"/>
    <w:rsid w:val="00D777AF"/>
    <w:rsid w:val="00D8228F"/>
    <w:rsid w:val="00D91235"/>
    <w:rsid w:val="00D92FA2"/>
    <w:rsid w:val="00D93168"/>
    <w:rsid w:val="00D95651"/>
    <w:rsid w:val="00D95E36"/>
    <w:rsid w:val="00DA0170"/>
    <w:rsid w:val="00DA0338"/>
    <w:rsid w:val="00DA1684"/>
    <w:rsid w:val="00DA1861"/>
    <w:rsid w:val="00DA3DA6"/>
    <w:rsid w:val="00DB6096"/>
    <w:rsid w:val="00DC12F6"/>
    <w:rsid w:val="00DC34CC"/>
    <w:rsid w:val="00DC3DBF"/>
    <w:rsid w:val="00DC70E1"/>
    <w:rsid w:val="00DC78D8"/>
    <w:rsid w:val="00DD21BD"/>
    <w:rsid w:val="00DD25DC"/>
    <w:rsid w:val="00DD5802"/>
    <w:rsid w:val="00DE05EA"/>
    <w:rsid w:val="00DE16C1"/>
    <w:rsid w:val="00DE1A35"/>
    <w:rsid w:val="00DE23FF"/>
    <w:rsid w:val="00DE5ACB"/>
    <w:rsid w:val="00DE5BF0"/>
    <w:rsid w:val="00DF1713"/>
    <w:rsid w:val="00DF22F6"/>
    <w:rsid w:val="00DF4186"/>
    <w:rsid w:val="00DF5527"/>
    <w:rsid w:val="00DF68B6"/>
    <w:rsid w:val="00E00365"/>
    <w:rsid w:val="00E01062"/>
    <w:rsid w:val="00E01BD5"/>
    <w:rsid w:val="00E029B2"/>
    <w:rsid w:val="00E04E25"/>
    <w:rsid w:val="00E04EE3"/>
    <w:rsid w:val="00E05806"/>
    <w:rsid w:val="00E07C46"/>
    <w:rsid w:val="00E11A53"/>
    <w:rsid w:val="00E12741"/>
    <w:rsid w:val="00E12B6F"/>
    <w:rsid w:val="00E13F50"/>
    <w:rsid w:val="00E13FAD"/>
    <w:rsid w:val="00E14BDC"/>
    <w:rsid w:val="00E15C8D"/>
    <w:rsid w:val="00E16F86"/>
    <w:rsid w:val="00E17FC2"/>
    <w:rsid w:val="00E209B0"/>
    <w:rsid w:val="00E27D5B"/>
    <w:rsid w:val="00E31360"/>
    <w:rsid w:val="00E326D2"/>
    <w:rsid w:val="00E32D32"/>
    <w:rsid w:val="00E34D40"/>
    <w:rsid w:val="00E357C5"/>
    <w:rsid w:val="00E3621B"/>
    <w:rsid w:val="00E412D7"/>
    <w:rsid w:val="00E445AC"/>
    <w:rsid w:val="00E46583"/>
    <w:rsid w:val="00E5043D"/>
    <w:rsid w:val="00E50971"/>
    <w:rsid w:val="00E516B3"/>
    <w:rsid w:val="00E52681"/>
    <w:rsid w:val="00E54319"/>
    <w:rsid w:val="00E54639"/>
    <w:rsid w:val="00E54923"/>
    <w:rsid w:val="00E555EB"/>
    <w:rsid w:val="00E566C2"/>
    <w:rsid w:val="00E61928"/>
    <w:rsid w:val="00E61BF4"/>
    <w:rsid w:val="00E624DF"/>
    <w:rsid w:val="00E64D00"/>
    <w:rsid w:val="00E651C2"/>
    <w:rsid w:val="00E664CD"/>
    <w:rsid w:val="00E6749F"/>
    <w:rsid w:val="00E71F03"/>
    <w:rsid w:val="00E73AF9"/>
    <w:rsid w:val="00E74E68"/>
    <w:rsid w:val="00E7538C"/>
    <w:rsid w:val="00E75C50"/>
    <w:rsid w:val="00E7720C"/>
    <w:rsid w:val="00E7763C"/>
    <w:rsid w:val="00E811D0"/>
    <w:rsid w:val="00E817DD"/>
    <w:rsid w:val="00E84248"/>
    <w:rsid w:val="00E857E2"/>
    <w:rsid w:val="00E90628"/>
    <w:rsid w:val="00E90D70"/>
    <w:rsid w:val="00E969D2"/>
    <w:rsid w:val="00E97E0D"/>
    <w:rsid w:val="00EA07E6"/>
    <w:rsid w:val="00EA61CD"/>
    <w:rsid w:val="00EB10CC"/>
    <w:rsid w:val="00EB3A79"/>
    <w:rsid w:val="00EB44B3"/>
    <w:rsid w:val="00EB6FEF"/>
    <w:rsid w:val="00EC06C1"/>
    <w:rsid w:val="00EC07F8"/>
    <w:rsid w:val="00EC4AD8"/>
    <w:rsid w:val="00EC75FC"/>
    <w:rsid w:val="00ED1EE5"/>
    <w:rsid w:val="00ED340D"/>
    <w:rsid w:val="00ED3D0E"/>
    <w:rsid w:val="00ED3F1F"/>
    <w:rsid w:val="00ED5B2E"/>
    <w:rsid w:val="00ED5BA7"/>
    <w:rsid w:val="00ED7793"/>
    <w:rsid w:val="00ED7C44"/>
    <w:rsid w:val="00EE154C"/>
    <w:rsid w:val="00EE51D8"/>
    <w:rsid w:val="00EE604D"/>
    <w:rsid w:val="00EE6958"/>
    <w:rsid w:val="00EE7729"/>
    <w:rsid w:val="00EF3358"/>
    <w:rsid w:val="00EF3A91"/>
    <w:rsid w:val="00EF3E6F"/>
    <w:rsid w:val="00EF4C61"/>
    <w:rsid w:val="00EF4F82"/>
    <w:rsid w:val="00EF55BF"/>
    <w:rsid w:val="00EF5638"/>
    <w:rsid w:val="00EF768A"/>
    <w:rsid w:val="00F0197B"/>
    <w:rsid w:val="00F0207A"/>
    <w:rsid w:val="00F020F4"/>
    <w:rsid w:val="00F039FC"/>
    <w:rsid w:val="00F06501"/>
    <w:rsid w:val="00F11BF7"/>
    <w:rsid w:val="00F123A0"/>
    <w:rsid w:val="00F12923"/>
    <w:rsid w:val="00F14777"/>
    <w:rsid w:val="00F16271"/>
    <w:rsid w:val="00F17EC7"/>
    <w:rsid w:val="00F22A95"/>
    <w:rsid w:val="00F23AAA"/>
    <w:rsid w:val="00F25354"/>
    <w:rsid w:val="00F31C25"/>
    <w:rsid w:val="00F32135"/>
    <w:rsid w:val="00F34B8A"/>
    <w:rsid w:val="00F36051"/>
    <w:rsid w:val="00F3697C"/>
    <w:rsid w:val="00F371D6"/>
    <w:rsid w:val="00F43CA7"/>
    <w:rsid w:val="00F44C57"/>
    <w:rsid w:val="00F455F8"/>
    <w:rsid w:val="00F460B5"/>
    <w:rsid w:val="00F5017B"/>
    <w:rsid w:val="00F50A6B"/>
    <w:rsid w:val="00F518AE"/>
    <w:rsid w:val="00F51DBC"/>
    <w:rsid w:val="00F52164"/>
    <w:rsid w:val="00F52332"/>
    <w:rsid w:val="00F5500C"/>
    <w:rsid w:val="00F55801"/>
    <w:rsid w:val="00F572AD"/>
    <w:rsid w:val="00F57A3D"/>
    <w:rsid w:val="00F57DE3"/>
    <w:rsid w:val="00F642E6"/>
    <w:rsid w:val="00F65667"/>
    <w:rsid w:val="00F66119"/>
    <w:rsid w:val="00F67A36"/>
    <w:rsid w:val="00F70E21"/>
    <w:rsid w:val="00F71690"/>
    <w:rsid w:val="00F7177D"/>
    <w:rsid w:val="00F71A0A"/>
    <w:rsid w:val="00F71AA8"/>
    <w:rsid w:val="00F71C00"/>
    <w:rsid w:val="00F723DF"/>
    <w:rsid w:val="00F72C84"/>
    <w:rsid w:val="00F7371E"/>
    <w:rsid w:val="00F7385E"/>
    <w:rsid w:val="00F73D76"/>
    <w:rsid w:val="00F75111"/>
    <w:rsid w:val="00F756E3"/>
    <w:rsid w:val="00F77122"/>
    <w:rsid w:val="00F77D18"/>
    <w:rsid w:val="00F81435"/>
    <w:rsid w:val="00F82317"/>
    <w:rsid w:val="00F845A3"/>
    <w:rsid w:val="00F8460D"/>
    <w:rsid w:val="00F85845"/>
    <w:rsid w:val="00F86736"/>
    <w:rsid w:val="00F929F6"/>
    <w:rsid w:val="00F95535"/>
    <w:rsid w:val="00FA27D9"/>
    <w:rsid w:val="00FA47B9"/>
    <w:rsid w:val="00FA722F"/>
    <w:rsid w:val="00FB0D95"/>
    <w:rsid w:val="00FB0F1F"/>
    <w:rsid w:val="00FB1ADD"/>
    <w:rsid w:val="00FB1E5C"/>
    <w:rsid w:val="00FB3467"/>
    <w:rsid w:val="00FB46BC"/>
    <w:rsid w:val="00FB5457"/>
    <w:rsid w:val="00FB71F7"/>
    <w:rsid w:val="00FC58A5"/>
    <w:rsid w:val="00FC5FD5"/>
    <w:rsid w:val="00FC6510"/>
    <w:rsid w:val="00FC6691"/>
    <w:rsid w:val="00FC728B"/>
    <w:rsid w:val="00FC7966"/>
    <w:rsid w:val="00FC7D53"/>
    <w:rsid w:val="00FD0471"/>
    <w:rsid w:val="00FD0777"/>
    <w:rsid w:val="00FD74BD"/>
    <w:rsid w:val="00FD7E72"/>
    <w:rsid w:val="00FE3B55"/>
    <w:rsid w:val="00FE6D98"/>
    <w:rsid w:val="00FF03A7"/>
    <w:rsid w:val="00FF1957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BC9BC8B-A5EC-4C6A-B215-5D38FCC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tabs>
        <w:tab w:val="num" w:pos="360"/>
      </w:tabs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A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ksafe.govt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t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qualifications@waihangaararau.n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anes.org.n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A424AF06-4A72-4BF3-A0D5-097605FE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Links>
    <vt:vector size="24" baseType="variant"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https://www.legislation.govt.nz/regulation/public/1999/0128/latest/DLM284452.html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2024-05-01T23:51:00Z</cp:lastPrinted>
  <dcterms:created xsi:type="dcterms:W3CDTF">2024-11-29T01:41:00Z</dcterms:created>
  <dcterms:modified xsi:type="dcterms:W3CDTF">2024-11-29T01:41:00Z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